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7F" w:rsidRPr="0062067F" w:rsidRDefault="0062067F" w:rsidP="00620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067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Tecnici competenti in acustica ambientale</w:t>
      </w:r>
      <w:r w:rsidRPr="006206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tbl>
      <w:tblPr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2067F" w:rsidRPr="0062067F" w:rsidTr="006206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067F" w:rsidRPr="0062067F" w:rsidRDefault="0062067F" w:rsidP="00620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84616" w:rsidRDefault="007F095B" w:rsidP="0062067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Iscrizione</w:t>
      </w:r>
      <w:bookmarkStart w:id="0" w:name="_GoBack"/>
      <w:bookmarkEnd w:id="0"/>
      <w:r w:rsidR="00E84616" w:rsidRPr="00E846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60F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dei </w:t>
      </w:r>
      <w:r w:rsidR="00E84616" w:rsidRPr="00E846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Tecnici competenti in acustica ambientale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E84616" w:rsidRPr="00E846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già riconosciuti dalla Reg</w:t>
      </w:r>
      <w:r w:rsidR="00160F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="00E84616" w:rsidRPr="00E846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one Umbria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="00160F12" w:rsidRPr="00160F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160F12" w:rsidRPr="00E846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nell’elenco </w:t>
      </w:r>
      <w:r w:rsidR="00160F12" w:rsidRPr="006A318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nazionale </w:t>
      </w:r>
      <w:r w:rsidR="00160F12" w:rsidRPr="006A3186">
        <w:rPr>
          <w:rFonts w:ascii="CenturyGothic" w:hAnsi="CenturyGothic" w:cs="CenturyGothic"/>
          <w:b/>
          <w:sz w:val="24"/>
          <w:szCs w:val="24"/>
        </w:rPr>
        <w:t>di cui al d.lgs. 42/2017</w:t>
      </w:r>
      <w:r w:rsidR="00E84616" w:rsidRPr="00E8461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160F12" w:rsidRPr="00E84616" w:rsidRDefault="00160F12" w:rsidP="0062067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84616">
        <w:rPr>
          <w:rFonts w:ascii="Times New Roman" w:eastAsia="Times New Roman" w:hAnsi="Times New Roman" w:cs="Times New Roman"/>
          <w:sz w:val="24"/>
          <w:szCs w:val="24"/>
          <w:lang w:eastAsia="it-IT"/>
        </w:rPr>
        <w:t>Con l'emanazione del Decreto Legislativo n. 42/2017, pubblicato in GU n. 79 del 4 aprile 2017 ed entrato in vigore il 19 aprile 2017, sono state apportate significative modifiche alla legge n. 447/95, in particolare per quanto concerne il riconoscimento della figura professionale di Tecnico Competente in Acustica (TCA).</w:t>
      </w:r>
    </w:p>
    <w:p w:rsidR="0065761C" w:rsidRDefault="00E84616" w:rsidP="006206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decreto ha</w:t>
      </w:r>
      <w:r w:rsidRPr="00E846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istituito l’elenco nominativo dei soggetti abilitati a svolgere tale professione presso il Ministero dell’Ambiente e della Tutela del Territorio e del Mare (MATTM), sulla base dei dati </w:t>
      </w:r>
      <w:r w:rsidR="00056398">
        <w:rPr>
          <w:rFonts w:ascii="Times New Roman" w:eastAsia="Times New Roman" w:hAnsi="Times New Roman" w:cs="Times New Roman"/>
          <w:sz w:val="24"/>
          <w:szCs w:val="24"/>
          <w:lang w:eastAsia="it-IT"/>
        </w:rPr>
        <w:t>trasmessi</w:t>
      </w:r>
      <w:r w:rsidRPr="00E846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dalle Regioni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 C</w:t>
      </w:r>
      <w:r w:rsidR="00056398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62067F" w:rsidRPr="006206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loro che hanno </w:t>
      </w:r>
      <w:r w:rsidR="0005639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già </w:t>
      </w:r>
      <w:r w:rsidR="0062067F" w:rsidRPr="006206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ottenuto il riconoscimento della qualificazione di tecnico competente in acustica da parte della Regione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Umbria negli anni passati,</w:t>
      </w:r>
      <w:r w:rsidR="0062067F" w:rsidRPr="006206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entro 12 mesi dalla data di entrata in vigore del </w:t>
      </w:r>
      <w:proofErr w:type="spellStart"/>
      <w:proofErr w:type="gramStart"/>
      <w:r w:rsidR="0062067F" w:rsidRPr="0062067F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gramEnd"/>
      <w:r w:rsidR="0062067F" w:rsidRPr="0062067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End"/>
      <w:r w:rsidR="0062067F" w:rsidRPr="006206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42/2017, </w:t>
      </w:r>
      <w:r w:rsidR="0062067F" w:rsidRPr="0062067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(18 aprile 2018)</w:t>
      </w:r>
      <w:r w:rsidR="0062067F" w:rsidRPr="006206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possono presentare istanza per l’inserimento 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costituendo </w:t>
      </w:r>
      <w:r w:rsidR="0062067F" w:rsidRPr="006206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elenco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nazionale</w:t>
      </w:r>
      <w:r w:rsidR="0065761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6745C" w:rsidRPr="0026745C" w:rsidRDefault="0026745C" w:rsidP="002674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6745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Modulistica per l’Inserimento nell’Elenco Ministeriale dei Tecnici Competenti in Acustica</w:t>
      </w:r>
    </w:p>
    <w:p w:rsidR="00375A30" w:rsidRDefault="0065761C" w:rsidP="0065761C">
      <w:pPr>
        <w:spacing w:line="240" w:lineRule="auto"/>
        <w:jc w:val="both"/>
        <w:rPr>
          <w:rFonts w:ascii="Arial" w:eastAsiaTheme="minorEastAsia" w:hAnsi="Arial" w:cs="Arial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D.D. n. </w:t>
      </w:r>
      <w:r w:rsidR="00713B2B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12/01/2018 la Regione Umbria ha approvato le modalità per la presentazione delle istanze</w:t>
      </w:r>
      <w:r w:rsidR="00FC2B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</w:t>
      </w:r>
      <w:r w:rsidR="00375A30" w:rsidRPr="00375A30">
        <w:rPr>
          <w:rFonts w:ascii="Arial" w:eastAsiaTheme="minorEastAsia" w:hAnsi="Arial" w:cs="Arial"/>
          <w:lang w:eastAsia="it-IT"/>
        </w:rPr>
        <w:t xml:space="preserve"> </w:t>
      </w:r>
      <w:r w:rsidR="00375A30">
        <w:rPr>
          <w:rFonts w:ascii="Arial" w:eastAsiaTheme="minorEastAsia" w:hAnsi="Arial" w:cs="Arial"/>
          <w:lang w:eastAsia="it-IT"/>
        </w:rPr>
        <w:t xml:space="preserve">devono essere </w:t>
      </w:r>
      <w:r w:rsidR="00713B2B">
        <w:rPr>
          <w:rFonts w:ascii="Arial" w:eastAsiaTheme="minorEastAsia" w:hAnsi="Arial" w:cs="Arial"/>
          <w:lang w:eastAsia="it-IT"/>
        </w:rPr>
        <w:t xml:space="preserve">predisposte in bollo (€ 16,00) </w:t>
      </w:r>
      <w:r w:rsidR="00375A30" w:rsidRPr="00375A30">
        <w:rPr>
          <w:rFonts w:ascii="Arial" w:eastAsiaTheme="minorEastAsia" w:hAnsi="Arial" w:cs="Arial"/>
          <w:lang w:eastAsia="it-IT"/>
        </w:rPr>
        <w:t>utilizzando i</w:t>
      </w:r>
      <w:r>
        <w:rPr>
          <w:rFonts w:ascii="Arial" w:eastAsiaTheme="minorEastAsia" w:hAnsi="Arial" w:cs="Arial"/>
          <w:lang w:eastAsia="it-IT"/>
        </w:rPr>
        <w:t>l</w:t>
      </w:r>
      <w:r w:rsidR="00375A30" w:rsidRPr="00375A30">
        <w:rPr>
          <w:rFonts w:ascii="Arial" w:eastAsiaTheme="minorEastAsia" w:hAnsi="Arial" w:cs="Arial"/>
          <w:lang w:eastAsia="it-IT"/>
        </w:rPr>
        <w:t xml:space="preserve"> seguent</w:t>
      </w:r>
      <w:r>
        <w:rPr>
          <w:rFonts w:ascii="Arial" w:eastAsiaTheme="minorEastAsia" w:hAnsi="Arial" w:cs="Arial"/>
          <w:lang w:eastAsia="it-IT"/>
        </w:rPr>
        <w:t>e</w:t>
      </w:r>
      <w:r w:rsidR="00375A30" w:rsidRPr="00375A30">
        <w:rPr>
          <w:rFonts w:ascii="Arial" w:eastAsiaTheme="minorEastAsia" w:hAnsi="Arial" w:cs="Arial"/>
          <w:lang w:eastAsia="it-IT"/>
        </w:rPr>
        <w:t xml:space="preserve"> modell</w:t>
      </w:r>
      <w:r>
        <w:rPr>
          <w:rFonts w:ascii="Arial" w:eastAsiaTheme="minorEastAsia" w:hAnsi="Arial" w:cs="Arial"/>
          <w:lang w:eastAsia="it-IT"/>
        </w:rPr>
        <w:t>o:</w:t>
      </w:r>
      <w:r w:rsidR="00375A30" w:rsidRPr="00375A30">
        <w:rPr>
          <w:rFonts w:ascii="Arial" w:eastAsiaTheme="minorEastAsia" w:hAnsi="Arial" w:cs="Arial"/>
          <w:lang w:eastAsia="it-IT"/>
        </w:rPr>
        <w:t xml:space="preserve"> </w:t>
      </w:r>
    </w:p>
    <w:p w:rsidR="0065761C" w:rsidRPr="00375A30" w:rsidRDefault="0065761C" w:rsidP="00375A30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u w:val="single"/>
          <w:lang w:eastAsia="it-IT"/>
        </w:rPr>
      </w:pPr>
      <w:r w:rsidRPr="0065761C">
        <w:rPr>
          <w:rFonts w:ascii="Arial" w:eastAsiaTheme="minorEastAsia" w:hAnsi="Arial" w:cs="Arial"/>
          <w:u w:val="single"/>
          <w:lang w:eastAsia="it-IT"/>
        </w:rPr>
        <w:t>[</w:t>
      </w:r>
      <w:r>
        <w:rPr>
          <w:rFonts w:ascii="Arial" w:eastAsiaTheme="minorEastAsia" w:hAnsi="Arial" w:cs="Arial"/>
          <w:u w:val="single"/>
          <w:lang w:eastAsia="it-IT"/>
        </w:rPr>
        <w:t>Allegato A M</w:t>
      </w:r>
      <w:r w:rsidRPr="0065761C">
        <w:rPr>
          <w:rFonts w:ascii="Arial" w:eastAsiaTheme="minorEastAsia" w:hAnsi="Arial" w:cs="Arial"/>
          <w:i/>
          <w:u w:val="single"/>
          <w:lang w:eastAsia="it-IT"/>
        </w:rPr>
        <w:t>odello di domanda</w:t>
      </w:r>
      <w:r w:rsidRPr="0065761C">
        <w:rPr>
          <w:rFonts w:ascii="Arial" w:eastAsiaTheme="minorEastAsia" w:hAnsi="Arial" w:cs="Arial"/>
          <w:u w:val="single"/>
          <w:lang w:eastAsia="it-IT"/>
        </w:rPr>
        <w:t>]</w:t>
      </w:r>
    </w:p>
    <w:p w:rsidR="00375A30" w:rsidRPr="00375A30" w:rsidRDefault="00375A30" w:rsidP="00375A30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lang w:eastAsia="it-IT"/>
        </w:rPr>
      </w:pPr>
    </w:p>
    <w:p w:rsidR="00375A30" w:rsidRPr="00375A30" w:rsidRDefault="0065761C" w:rsidP="0065761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56"/>
        <w:jc w:val="both"/>
        <w:rPr>
          <w:rFonts w:ascii="Arial" w:eastAsiaTheme="minorEastAsia" w:hAnsi="Arial" w:cs="Arial"/>
          <w:lang w:eastAsia="it-IT"/>
        </w:rPr>
      </w:pPr>
      <w:r>
        <w:rPr>
          <w:rFonts w:ascii="Arial" w:eastAsiaTheme="minorEastAsia" w:hAnsi="Arial" w:cs="Arial"/>
          <w:lang w:eastAsia="it-IT"/>
        </w:rPr>
        <w:t>La</w:t>
      </w:r>
      <w:r w:rsidR="00375A30" w:rsidRPr="00375A30">
        <w:rPr>
          <w:rFonts w:ascii="Arial" w:eastAsiaTheme="minorEastAsia" w:hAnsi="Arial" w:cs="Arial"/>
          <w:lang w:eastAsia="it-IT"/>
        </w:rPr>
        <w:t xml:space="preserve"> domanda </w:t>
      </w:r>
      <w:r>
        <w:rPr>
          <w:rFonts w:ascii="Arial" w:eastAsiaTheme="minorEastAsia" w:hAnsi="Arial" w:cs="Arial"/>
          <w:lang w:eastAsia="it-IT"/>
        </w:rPr>
        <w:t xml:space="preserve">può </w:t>
      </w:r>
      <w:r w:rsidR="00375A30" w:rsidRPr="00375A30">
        <w:rPr>
          <w:rFonts w:ascii="Arial" w:eastAsiaTheme="minorEastAsia" w:hAnsi="Arial" w:cs="Arial"/>
          <w:lang w:eastAsia="it-IT"/>
        </w:rPr>
        <w:t xml:space="preserve">essere </w:t>
      </w:r>
      <w:r w:rsidR="0026745C">
        <w:rPr>
          <w:rFonts w:ascii="Arial" w:eastAsiaTheme="minorEastAsia" w:hAnsi="Arial" w:cs="Arial"/>
          <w:lang w:eastAsia="it-IT"/>
        </w:rPr>
        <w:t>predisposta</w:t>
      </w:r>
      <w:r w:rsidR="00FC2B0B" w:rsidRPr="00375A30">
        <w:rPr>
          <w:rFonts w:ascii="Arial" w:eastAsiaTheme="minorEastAsia" w:hAnsi="Arial" w:cs="Arial"/>
          <w:lang w:eastAsia="it-IT"/>
        </w:rPr>
        <w:t xml:space="preserve"> </w:t>
      </w:r>
    </w:p>
    <w:p w:rsidR="00375A30" w:rsidRPr="00375A30" w:rsidRDefault="00375A30" w:rsidP="00375A3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426" w:right="-56"/>
        <w:jc w:val="both"/>
        <w:rPr>
          <w:rFonts w:ascii="Arial" w:eastAsiaTheme="minorEastAsia" w:hAnsi="Arial" w:cs="Arial"/>
          <w:lang w:eastAsia="it-IT"/>
        </w:rPr>
      </w:pPr>
    </w:p>
    <w:p w:rsidR="00375A30" w:rsidRPr="00375A30" w:rsidRDefault="00375A30" w:rsidP="006576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it-IT"/>
        </w:rPr>
      </w:pPr>
      <w:r w:rsidRPr="00375A30">
        <w:rPr>
          <w:rFonts w:ascii="Arial" w:eastAsiaTheme="minorEastAsia" w:hAnsi="Arial" w:cs="Arial"/>
          <w:lang w:eastAsia="it-IT"/>
        </w:rPr>
        <w:t>in forma di file firmato digitalmente;</w:t>
      </w:r>
    </w:p>
    <w:p w:rsidR="00375A30" w:rsidRDefault="00375A30" w:rsidP="006576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it-IT"/>
        </w:rPr>
      </w:pPr>
      <w:r w:rsidRPr="00375A30">
        <w:rPr>
          <w:rFonts w:ascii="Arial" w:eastAsiaTheme="minorEastAsia" w:hAnsi="Arial" w:cs="Arial"/>
          <w:lang w:eastAsia="it-IT"/>
        </w:rPr>
        <w:t>in forma di file ottenuto dalla scansione del modulo cartaceo con firma autografa inviato insieme alla scansione di un documento di identità valido.</w:t>
      </w:r>
    </w:p>
    <w:p w:rsidR="0065761C" w:rsidRDefault="0065761C" w:rsidP="0065761C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eastAsiaTheme="minorEastAsia" w:hAnsi="Arial" w:cs="Arial"/>
          <w:lang w:eastAsia="it-IT"/>
        </w:rPr>
      </w:pPr>
    </w:p>
    <w:p w:rsidR="0065761C" w:rsidRDefault="0065761C" w:rsidP="0065761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56"/>
        <w:jc w:val="both"/>
        <w:rPr>
          <w:rFonts w:ascii="Arial" w:eastAsiaTheme="minorEastAsia" w:hAnsi="Arial" w:cs="Arial"/>
          <w:lang w:eastAsia="it-IT"/>
        </w:rPr>
      </w:pPr>
      <w:r>
        <w:rPr>
          <w:rFonts w:ascii="Arial" w:eastAsiaTheme="minorEastAsia" w:hAnsi="Arial" w:cs="Arial"/>
          <w:lang w:eastAsia="it-IT"/>
        </w:rPr>
        <w:t xml:space="preserve">Alla domanda deve essere allegata la seguente </w:t>
      </w:r>
      <w:r w:rsidR="00375A30" w:rsidRPr="00375A30">
        <w:rPr>
          <w:rFonts w:ascii="Arial" w:eastAsiaTheme="minorEastAsia" w:hAnsi="Arial" w:cs="Arial"/>
          <w:lang w:eastAsia="it-IT"/>
        </w:rPr>
        <w:t>tabella in formato di foglio elettronico (</w:t>
      </w:r>
      <w:proofErr w:type="spellStart"/>
      <w:r w:rsidR="00375A30" w:rsidRPr="00375A30">
        <w:rPr>
          <w:rFonts w:ascii="Arial" w:eastAsiaTheme="minorEastAsia" w:hAnsi="Arial" w:cs="Arial"/>
          <w:lang w:eastAsia="it-IT"/>
        </w:rPr>
        <w:t>xls</w:t>
      </w:r>
      <w:proofErr w:type="spellEnd"/>
      <w:r w:rsidR="00375A30" w:rsidRPr="00375A30">
        <w:rPr>
          <w:rFonts w:ascii="Arial" w:eastAsiaTheme="minorEastAsia" w:hAnsi="Arial" w:cs="Arial"/>
          <w:lang w:eastAsia="it-IT"/>
        </w:rPr>
        <w:t xml:space="preserve">, </w:t>
      </w:r>
      <w:proofErr w:type="spellStart"/>
      <w:proofErr w:type="gramStart"/>
      <w:r w:rsidR="00375A30" w:rsidRPr="00375A30">
        <w:rPr>
          <w:rFonts w:ascii="Arial" w:eastAsiaTheme="minorEastAsia" w:hAnsi="Arial" w:cs="Arial"/>
          <w:lang w:eastAsia="it-IT"/>
        </w:rPr>
        <w:t>xlsx</w:t>
      </w:r>
      <w:proofErr w:type="spellEnd"/>
      <w:r w:rsidR="00375A30" w:rsidRPr="00375A30">
        <w:rPr>
          <w:rFonts w:ascii="Arial" w:eastAsiaTheme="minorEastAsia" w:hAnsi="Arial" w:cs="Arial"/>
          <w:lang w:eastAsia="it-IT"/>
        </w:rPr>
        <w:t>,..</w:t>
      </w:r>
      <w:proofErr w:type="gramEnd"/>
      <w:r w:rsidR="00375A30" w:rsidRPr="00375A30">
        <w:rPr>
          <w:rFonts w:ascii="Arial" w:eastAsiaTheme="minorEastAsia" w:hAnsi="Arial" w:cs="Arial"/>
          <w:lang w:eastAsia="it-IT"/>
        </w:rPr>
        <w:t>)</w:t>
      </w:r>
      <w:r>
        <w:rPr>
          <w:rFonts w:ascii="Arial" w:eastAsiaTheme="minorEastAsia" w:hAnsi="Arial" w:cs="Arial"/>
          <w:lang w:eastAsia="it-IT"/>
        </w:rPr>
        <w:t>:</w:t>
      </w:r>
    </w:p>
    <w:p w:rsidR="0065761C" w:rsidRDefault="0065761C" w:rsidP="0065761C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56"/>
        <w:jc w:val="both"/>
        <w:rPr>
          <w:rFonts w:ascii="Arial" w:eastAsiaTheme="minorEastAsia" w:hAnsi="Arial" w:cs="Arial"/>
          <w:lang w:eastAsia="it-IT"/>
        </w:rPr>
      </w:pPr>
    </w:p>
    <w:p w:rsidR="0065761C" w:rsidRPr="00375A30" w:rsidRDefault="00375A30" w:rsidP="0065761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i/>
          <w:u w:val="single"/>
          <w:lang w:eastAsia="it-IT"/>
        </w:rPr>
      </w:pPr>
      <w:r w:rsidRPr="00375A30">
        <w:rPr>
          <w:rFonts w:ascii="Arial" w:eastAsiaTheme="minorEastAsia" w:hAnsi="Arial" w:cs="Arial"/>
          <w:i/>
          <w:lang w:eastAsia="it-IT"/>
        </w:rPr>
        <w:t xml:space="preserve"> </w:t>
      </w:r>
      <w:r w:rsidR="0065761C" w:rsidRPr="0065761C">
        <w:rPr>
          <w:rFonts w:ascii="Arial" w:eastAsiaTheme="minorEastAsia" w:hAnsi="Arial" w:cs="Arial"/>
          <w:i/>
          <w:u w:val="single"/>
          <w:lang w:eastAsia="it-IT"/>
        </w:rPr>
        <w:t>[Allegato B Tabella riassuntiva]</w:t>
      </w:r>
    </w:p>
    <w:p w:rsidR="002970B1" w:rsidRDefault="002970B1" w:rsidP="00160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Devono inoltre essere allegati:</w:t>
      </w:r>
    </w:p>
    <w:p w:rsidR="002970B1" w:rsidRDefault="002970B1" w:rsidP="002970B1">
      <w:pPr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scansione</w:t>
      </w:r>
      <w:r w:rsidRPr="00CF0B0A">
        <w:rPr>
          <w:rFonts w:ascii="Arial" w:hAnsi="Arial" w:cs="Arial"/>
        </w:rPr>
        <w:t xml:space="preserve"> di un documento di identità</w:t>
      </w:r>
      <w:r>
        <w:rPr>
          <w:rFonts w:ascii="Arial" w:hAnsi="Arial" w:cs="Arial"/>
        </w:rPr>
        <w:t xml:space="preserve"> in corso di validità;</w:t>
      </w:r>
    </w:p>
    <w:p w:rsidR="002970B1" w:rsidRDefault="002970B1" w:rsidP="002970B1">
      <w:pPr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scansione della marca da bollo </w:t>
      </w:r>
      <w:r w:rsidR="00713B2B">
        <w:rPr>
          <w:rFonts w:ascii="Arial" w:hAnsi="Arial" w:cs="Arial"/>
        </w:rPr>
        <w:t xml:space="preserve">di € 16,00 </w:t>
      </w:r>
      <w:r>
        <w:rPr>
          <w:rFonts w:ascii="Arial" w:hAnsi="Arial" w:cs="Arial"/>
        </w:rPr>
        <w:t xml:space="preserve">annullata. </w:t>
      </w:r>
    </w:p>
    <w:p w:rsidR="005E4C31" w:rsidRPr="005E4C31" w:rsidRDefault="00160F12" w:rsidP="00EA73C9">
      <w:pPr>
        <w:spacing w:before="100" w:beforeAutospacing="1" w:after="100" w:afterAutospacing="1" w:line="240" w:lineRule="auto"/>
        <w:rPr>
          <w:i/>
        </w:rPr>
      </w:pPr>
      <w:r w:rsidRPr="0062067F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5E4C3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6206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domand</w:t>
      </w:r>
      <w:r w:rsidR="005E4C3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6206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</w:t>
      </w:r>
      <w:r w:rsidR="00EA73C9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5E4C3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EA7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73C9">
        <w:t>essere trasmess</w:t>
      </w:r>
      <w:r w:rsidR="005E4C31">
        <w:t>a tramite PEC, avente per oggetto “</w:t>
      </w:r>
      <w:r w:rsidR="005E4C31" w:rsidRPr="005E4C31">
        <w:rPr>
          <w:i/>
        </w:rPr>
        <w:t>D.lgs. n. 42/2017</w:t>
      </w:r>
      <w:r w:rsidR="005E4C31">
        <w:rPr>
          <w:i/>
        </w:rPr>
        <w:t>:</w:t>
      </w:r>
      <w:r w:rsidR="005E4C31" w:rsidRPr="005E4C31">
        <w:rPr>
          <w:i/>
        </w:rPr>
        <w:t xml:space="preserve"> </w:t>
      </w:r>
      <w:r w:rsidR="005E4C31">
        <w:rPr>
          <w:i/>
        </w:rPr>
        <w:t>d</w:t>
      </w:r>
      <w:r w:rsidR="005E4C31" w:rsidRPr="005E4C31">
        <w:rPr>
          <w:i/>
        </w:rPr>
        <w:t xml:space="preserve">omanda per l’inserimento nell’elenco </w:t>
      </w:r>
      <w:r w:rsidR="005E4C31">
        <w:rPr>
          <w:i/>
        </w:rPr>
        <w:t>m</w:t>
      </w:r>
      <w:r w:rsidR="005E4C31" w:rsidRPr="005E4C31">
        <w:rPr>
          <w:i/>
        </w:rPr>
        <w:t xml:space="preserve">inisteriale dei Tecnici competenti in </w:t>
      </w:r>
      <w:r w:rsidR="005E4C31">
        <w:rPr>
          <w:i/>
        </w:rPr>
        <w:t>a</w:t>
      </w:r>
      <w:r w:rsidR="005E4C31" w:rsidRPr="005E4C31">
        <w:rPr>
          <w:i/>
        </w:rPr>
        <w:t>custica</w:t>
      </w:r>
      <w:r w:rsidR="005E4C31">
        <w:t>”</w:t>
      </w:r>
      <w:r w:rsidR="005E4C31" w:rsidRPr="005E4C31">
        <w:t xml:space="preserve"> </w:t>
      </w:r>
      <w:r w:rsidR="005E4C31">
        <w:t>all’indirizzo</w:t>
      </w:r>
      <w:r w:rsidR="005E4C31" w:rsidRPr="00375A30">
        <w:rPr>
          <w:rFonts w:ascii="Arial" w:eastAsiaTheme="minorEastAsia" w:hAnsi="Arial" w:cs="Arial"/>
          <w:lang w:eastAsia="it-IT"/>
        </w:rPr>
        <w:t xml:space="preserve"> </w:t>
      </w:r>
      <w:hyperlink r:id="rId5" w:history="1">
        <w:r w:rsidR="005E4C31" w:rsidRPr="00311678">
          <w:rPr>
            <w:rStyle w:val="Collegamentoipertestuale"/>
            <w:rFonts w:cs="Arial"/>
          </w:rPr>
          <w:t>direzioneambiente.regione@postacert.umbria.it</w:t>
        </w:r>
      </w:hyperlink>
      <w:r w:rsidR="005E4C31">
        <w:rPr>
          <w:rStyle w:val="Collegamentoipertestuale"/>
          <w:rFonts w:cs="Arial"/>
        </w:rPr>
        <w:t xml:space="preserve"> </w:t>
      </w:r>
      <w:r w:rsidR="00713B2B" w:rsidRPr="005E4C31">
        <w:t xml:space="preserve">entro il </w:t>
      </w:r>
      <w:r w:rsidR="00713B2B" w:rsidRPr="005E4C31">
        <w:rPr>
          <w:b/>
        </w:rPr>
        <w:t>18 aprile 2018</w:t>
      </w:r>
      <w:r w:rsidR="005E4C31" w:rsidRPr="005E4C31">
        <w:rPr>
          <w:i/>
        </w:rPr>
        <w:t xml:space="preserve">.  </w:t>
      </w:r>
    </w:p>
    <w:p w:rsidR="00D8428C" w:rsidRPr="00D8428C" w:rsidRDefault="00713B2B" w:rsidP="00DB3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t xml:space="preserve"> </w:t>
      </w:r>
      <w:r w:rsidR="00D8428C" w:rsidRPr="00D8428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Documentazione:</w:t>
      </w:r>
    </w:p>
    <w:p w:rsidR="00713B2B" w:rsidRPr="00713B2B" w:rsidRDefault="00713B2B" w:rsidP="00D8428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lang w:eastAsia="it-IT"/>
        </w:rPr>
      </w:pPr>
      <w:r w:rsidRPr="00713B2B">
        <w:rPr>
          <w:rFonts w:ascii="Arial" w:eastAsiaTheme="minorEastAsia" w:hAnsi="Arial" w:cs="Arial"/>
          <w:lang w:eastAsia="it-IT"/>
        </w:rPr>
        <w:t>[Decreto Legislativo n. 42/2017]</w:t>
      </w:r>
    </w:p>
    <w:p w:rsidR="00D8428C" w:rsidRDefault="00D8428C" w:rsidP="00D8428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u w:val="single"/>
          <w:lang w:eastAsia="it-IT"/>
        </w:rPr>
      </w:pPr>
      <w:r w:rsidRPr="0065761C">
        <w:rPr>
          <w:rFonts w:ascii="Arial" w:eastAsiaTheme="minorEastAsia" w:hAnsi="Arial" w:cs="Arial"/>
          <w:u w:val="single"/>
          <w:lang w:eastAsia="it-IT"/>
        </w:rPr>
        <w:t>[</w:t>
      </w:r>
      <w:r w:rsidRPr="00713B2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D.D. n. </w:t>
      </w:r>
      <w:r w:rsidR="00713B2B" w:rsidRPr="00713B2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202</w:t>
      </w:r>
      <w:r w:rsidRPr="00713B2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del 12/01/2018</w:t>
      </w:r>
      <w:r w:rsidRPr="0065761C">
        <w:rPr>
          <w:rFonts w:ascii="Arial" w:eastAsiaTheme="minorEastAsia" w:hAnsi="Arial" w:cs="Arial"/>
          <w:u w:val="single"/>
          <w:lang w:eastAsia="it-IT"/>
        </w:rPr>
        <w:t>]</w:t>
      </w:r>
    </w:p>
    <w:p w:rsidR="00D8428C" w:rsidRDefault="00D8428C" w:rsidP="00D8428C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u w:val="single"/>
          <w:lang w:eastAsia="it-IT"/>
        </w:rPr>
      </w:pPr>
    </w:p>
    <w:p w:rsidR="00D8428C" w:rsidRPr="00D8428C" w:rsidRDefault="00DB3F6C" w:rsidP="00D8428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informazioni contattare</w:t>
      </w:r>
      <w:r w:rsidR="00D8428C" w:rsidRPr="00D8428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:rsidR="00D8428C" w:rsidRDefault="00D8428C" w:rsidP="00713B2B">
      <w:pPr>
        <w:widowControl w:val="0"/>
        <w:autoSpaceDE w:val="0"/>
        <w:autoSpaceDN w:val="0"/>
        <w:spacing w:after="0" w:line="240" w:lineRule="auto"/>
        <w:jc w:val="both"/>
        <w:rPr>
          <w:rFonts w:ascii="Arial" w:eastAsiaTheme="minorEastAsia" w:hAnsi="Arial" w:cs="Arial"/>
          <w:i/>
          <w:lang w:eastAsia="it-IT"/>
        </w:rPr>
      </w:pPr>
      <w:r>
        <w:rPr>
          <w:rFonts w:ascii="Arial" w:eastAsiaTheme="minorEastAsia" w:hAnsi="Arial" w:cs="Arial"/>
          <w:lang w:eastAsia="it-IT"/>
        </w:rPr>
        <w:t>Paolo Borghesi</w:t>
      </w:r>
      <w:r w:rsidR="00DB3F6C">
        <w:rPr>
          <w:rFonts w:ascii="Arial" w:eastAsiaTheme="minorEastAsia" w:hAnsi="Arial" w:cs="Arial"/>
          <w:lang w:eastAsia="it-IT"/>
        </w:rPr>
        <w:t xml:space="preserve"> - t</w:t>
      </w:r>
      <w:r w:rsidR="00713B2B" w:rsidRPr="00713B2B">
        <w:rPr>
          <w:rFonts w:ascii="Arial" w:eastAsiaTheme="minorEastAsia" w:hAnsi="Arial" w:cs="Arial"/>
          <w:i/>
          <w:lang w:eastAsia="it-IT"/>
        </w:rPr>
        <w:t>el. 075 5045969</w:t>
      </w:r>
    </w:p>
    <w:p w:rsidR="002E781E" w:rsidRDefault="002E781E" w:rsidP="00713B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2E781E">
          <w:rPr>
            <w:rStyle w:val="Collegamentoipertestuale"/>
            <w:rFonts w:ascii="Arial" w:eastAsiaTheme="minorEastAsia" w:hAnsi="Arial" w:cs="Arial"/>
            <w:u w:val="none"/>
            <w:lang w:eastAsia="it-IT"/>
          </w:rPr>
          <w:t>pborghesi@regione.umbria.it</w:t>
        </w:r>
      </w:hyperlink>
    </w:p>
    <w:sectPr w:rsidR="002E7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A1707"/>
    <w:multiLevelType w:val="hybridMultilevel"/>
    <w:tmpl w:val="39D88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C306D"/>
    <w:multiLevelType w:val="hybridMultilevel"/>
    <w:tmpl w:val="65BAEBD8"/>
    <w:lvl w:ilvl="0" w:tplc="D7567EC2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46B1A"/>
    <w:multiLevelType w:val="hybridMultilevel"/>
    <w:tmpl w:val="651C3B0E"/>
    <w:lvl w:ilvl="0" w:tplc="858858C2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7F"/>
    <w:rsid w:val="00056398"/>
    <w:rsid w:val="000A43DF"/>
    <w:rsid w:val="00160F12"/>
    <w:rsid w:val="0017226E"/>
    <w:rsid w:val="0026745C"/>
    <w:rsid w:val="002970B1"/>
    <w:rsid w:val="002E781E"/>
    <w:rsid w:val="00375A30"/>
    <w:rsid w:val="00585A4F"/>
    <w:rsid w:val="005E4C31"/>
    <w:rsid w:val="0062067F"/>
    <w:rsid w:val="0065761C"/>
    <w:rsid w:val="006A3186"/>
    <w:rsid w:val="00713B2B"/>
    <w:rsid w:val="007F095B"/>
    <w:rsid w:val="00866323"/>
    <w:rsid w:val="008D3F92"/>
    <w:rsid w:val="00C42D14"/>
    <w:rsid w:val="00D8428C"/>
    <w:rsid w:val="00DB3F6C"/>
    <w:rsid w:val="00E84616"/>
    <w:rsid w:val="00EA73C9"/>
    <w:rsid w:val="00FC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7275"/>
  <w15:docId w15:val="{E905056C-221D-4626-A079-5D722517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2B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orghesi@regione.umbria.it" TargetMode="External"/><Relationship Id="rId5" Type="http://schemas.openxmlformats.org/officeDocument/2006/relationships/hyperlink" Target="mailto:direzioneambiente.regione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Trinei Marco</dc:creator>
  <cp:lastModifiedBy>Marco Trinei</cp:lastModifiedBy>
  <cp:revision>3</cp:revision>
  <dcterms:created xsi:type="dcterms:W3CDTF">2018-01-15T17:05:00Z</dcterms:created>
  <dcterms:modified xsi:type="dcterms:W3CDTF">2018-01-16T08:37:00Z</dcterms:modified>
</cp:coreProperties>
</file>