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76" w:rsidRPr="00D8791D" w:rsidRDefault="00B66882" w:rsidP="006A5076">
      <w:pPr>
        <w:shd w:val="clear" w:color="auto" w:fill="5B9BD5" w:themeFill="accent1"/>
        <w:jc w:val="center"/>
        <w:rPr>
          <w:b/>
          <w:sz w:val="18"/>
          <w:szCs w:val="18"/>
        </w:rPr>
      </w:pPr>
      <w:r>
        <w:rPr>
          <w:b/>
          <w:sz w:val="18"/>
          <w:szCs w:val="18"/>
        </w:rPr>
        <w:t>Terzo</w:t>
      </w:r>
      <w:r w:rsidR="008977DD" w:rsidRPr="00D8791D">
        <w:rPr>
          <w:b/>
          <w:sz w:val="18"/>
          <w:szCs w:val="18"/>
        </w:rPr>
        <w:t xml:space="preserve"> incontro di partenariato per la programmazione UE 2021-2027</w:t>
      </w:r>
    </w:p>
    <w:p w:rsidR="008977DD" w:rsidRPr="00D8791D" w:rsidRDefault="00B66882" w:rsidP="006A5076">
      <w:pPr>
        <w:shd w:val="clear" w:color="auto" w:fill="5B9BD5" w:themeFill="accent1"/>
        <w:jc w:val="center"/>
        <w:rPr>
          <w:b/>
          <w:sz w:val="18"/>
          <w:szCs w:val="18"/>
        </w:rPr>
      </w:pPr>
      <w:r>
        <w:rPr>
          <w:b/>
          <w:sz w:val="18"/>
          <w:szCs w:val="18"/>
        </w:rPr>
        <w:t>4 ottobre</w:t>
      </w:r>
      <w:r w:rsidR="008977DD" w:rsidRPr="00D8791D">
        <w:rPr>
          <w:b/>
          <w:sz w:val="18"/>
          <w:szCs w:val="18"/>
        </w:rPr>
        <w:t xml:space="preserve"> 2019</w:t>
      </w:r>
    </w:p>
    <w:p w:rsidR="008977DD" w:rsidRPr="00971AE4" w:rsidRDefault="008977DD" w:rsidP="006A5076">
      <w:pPr>
        <w:shd w:val="clear" w:color="auto" w:fill="5B9BD5" w:themeFill="accent1"/>
        <w:spacing w:line="240" w:lineRule="auto"/>
        <w:jc w:val="center"/>
        <w:rPr>
          <w:b/>
          <w:sz w:val="18"/>
          <w:szCs w:val="18"/>
        </w:rPr>
      </w:pPr>
      <w:r w:rsidRPr="00D8791D">
        <w:rPr>
          <w:b/>
          <w:sz w:val="18"/>
          <w:szCs w:val="18"/>
        </w:rPr>
        <w:t>Report Tavolo 1 “ Un’Europa Più intelligente” -</w:t>
      </w:r>
    </w:p>
    <w:p w:rsidR="0062765C" w:rsidRDefault="005058FE" w:rsidP="008977DD">
      <w:pPr>
        <w:spacing w:line="240" w:lineRule="auto"/>
        <w:jc w:val="both"/>
        <w:rPr>
          <w:sz w:val="18"/>
          <w:szCs w:val="18"/>
        </w:rPr>
      </w:pPr>
      <w:r w:rsidRPr="00971AE4">
        <w:rPr>
          <w:b/>
          <w:sz w:val="18"/>
          <w:szCs w:val="18"/>
        </w:rPr>
        <w:t>Luigi Rossetti</w:t>
      </w:r>
      <w:r w:rsidRPr="00971AE4">
        <w:rPr>
          <w:sz w:val="18"/>
          <w:szCs w:val="18"/>
        </w:rPr>
        <w:t xml:space="preserve"> </w:t>
      </w:r>
      <w:r w:rsidR="00B96CCF">
        <w:rPr>
          <w:sz w:val="18"/>
          <w:szCs w:val="18"/>
        </w:rPr>
        <w:t xml:space="preserve">introduce e facilita i lavori del Tavolo 1. Invita </w:t>
      </w:r>
      <w:r w:rsidR="001A2937" w:rsidRPr="00971AE4">
        <w:rPr>
          <w:sz w:val="18"/>
          <w:szCs w:val="18"/>
        </w:rPr>
        <w:t>i partecipanti ad esprimere quali sono</w:t>
      </w:r>
      <w:r w:rsidR="00B66882">
        <w:rPr>
          <w:sz w:val="18"/>
          <w:szCs w:val="18"/>
        </w:rPr>
        <w:t xml:space="preserve"> le priorità e le aspettative  de</w:t>
      </w:r>
      <w:r w:rsidR="00725F7B">
        <w:rPr>
          <w:sz w:val="18"/>
          <w:szCs w:val="18"/>
        </w:rPr>
        <w:t>gli</w:t>
      </w:r>
      <w:r w:rsidR="00B66882">
        <w:rPr>
          <w:sz w:val="18"/>
          <w:szCs w:val="18"/>
        </w:rPr>
        <w:t xml:space="preserve"> stakeholder </w:t>
      </w:r>
      <w:r w:rsidR="00971AE4">
        <w:rPr>
          <w:sz w:val="18"/>
          <w:szCs w:val="18"/>
        </w:rPr>
        <w:t>per la</w:t>
      </w:r>
      <w:r w:rsidR="008977DD" w:rsidRPr="00971AE4">
        <w:rPr>
          <w:sz w:val="18"/>
          <w:szCs w:val="18"/>
        </w:rPr>
        <w:t xml:space="preserve"> fase</w:t>
      </w:r>
      <w:r w:rsidR="00971AE4">
        <w:rPr>
          <w:sz w:val="18"/>
          <w:szCs w:val="18"/>
        </w:rPr>
        <w:t xml:space="preserve"> di</w:t>
      </w:r>
      <w:r w:rsidR="008977DD" w:rsidRPr="00971AE4">
        <w:rPr>
          <w:sz w:val="18"/>
          <w:szCs w:val="18"/>
        </w:rPr>
        <w:t xml:space="preserve"> programmazione 2021-2027 e </w:t>
      </w:r>
      <w:r w:rsidR="001A2937" w:rsidRPr="00971AE4">
        <w:rPr>
          <w:sz w:val="18"/>
          <w:szCs w:val="18"/>
        </w:rPr>
        <w:t xml:space="preserve">quali </w:t>
      </w:r>
      <w:r w:rsidR="008977DD" w:rsidRPr="00971AE4">
        <w:rPr>
          <w:sz w:val="18"/>
          <w:szCs w:val="18"/>
        </w:rPr>
        <w:t xml:space="preserve">sono </w:t>
      </w:r>
      <w:r w:rsidR="001A2937" w:rsidRPr="00971AE4">
        <w:rPr>
          <w:sz w:val="18"/>
          <w:szCs w:val="18"/>
        </w:rPr>
        <w:t>invece gli elementi di discontinuità</w:t>
      </w:r>
      <w:r w:rsidR="008977DD" w:rsidRPr="00971AE4">
        <w:rPr>
          <w:sz w:val="18"/>
          <w:szCs w:val="18"/>
        </w:rPr>
        <w:t xml:space="preserve"> e/o le criticità emerse su cui occorre riflettere</w:t>
      </w:r>
      <w:r w:rsidR="001A2937" w:rsidRPr="00971AE4">
        <w:rPr>
          <w:sz w:val="18"/>
          <w:szCs w:val="18"/>
        </w:rPr>
        <w:t xml:space="preserve">. </w:t>
      </w:r>
      <w:r w:rsidR="00B66882">
        <w:rPr>
          <w:sz w:val="18"/>
          <w:szCs w:val="18"/>
        </w:rPr>
        <w:t xml:space="preserve">Precisa che la futura programmazione pone obiettivi di alto livello e la sfida è </w:t>
      </w:r>
      <w:r w:rsidR="0062765C">
        <w:rPr>
          <w:sz w:val="18"/>
          <w:szCs w:val="18"/>
        </w:rPr>
        <w:t xml:space="preserve">il </w:t>
      </w:r>
      <w:proofErr w:type="spellStart"/>
      <w:r w:rsidR="0062765C" w:rsidRPr="00725F7B">
        <w:rPr>
          <w:sz w:val="18"/>
          <w:szCs w:val="18"/>
        </w:rPr>
        <w:t>mismatch</w:t>
      </w:r>
      <w:proofErr w:type="spellEnd"/>
      <w:r w:rsidR="0062765C">
        <w:rPr>
          <w:sz w:val="18"/>
          <w:szCs w:val="18"/>
        </w:rPr>
        <w:t xml:space="preserve"> tra policy-strumenti e portatori di interesse.  Focalizzando l’analisi sul Country report si evidenzia il maggior peso sugli strumenti finanziari per la futura programmazione, diventando sicuramente una modalità d’intervento, anche se ancora non ben definita nello specifico.</w:t>
      </w:r>
    </w:p>
    <w:p w:rsidR="00841F23" w:rsidRDefault="0037722A" w:rsidP="008977DD">
      <w:pPr>
        <w:spacing w:line="240" w:lineRule="auto"/>
        <w:jc w:val="both"/>
        <w:rPr>
          <w:sz w:val="18"/>
          <w:szCs w:val="18"/>
        </w:rPr>
      </w:pPr>
      <w:r>
        <w:rPr>
          <w:sz w:val="18"/>
          <w:szCs w:val="18"/>
        </w:rPr>
        <w:t xml:space="preserve">Il Dottor </w:t>
      </w:r>
      <w:r w:rsidR="00841F23">
        <w:rPr>
          <w:sz w:val="18"/>
          <w:szCs w:val="18"/>
        </w:rPr>
        <w:t xml:space="preserve">Rossetti nel richiedere una </w:t>
      </w:r>
      <w:proofErr w:type="spellStart"/>
      <w:r w:rsidR="00841F23">
        <w:rPr>
          <w:sz w:val="18"/>
          <w:szCs w:val="18"/>
        </w:rPr>
        <w:t>prioritarizzazione</w:t>
      </w:r>
      <w:proofErr w:type="spellEnd"/>
      <w:r w:rsidR="00841F23">
        <w:rPr>
          <w:sz w:val="18"/>
          <w:szCs w:val="18"/>
        </w:rPr>
        <w:t xml:space="preserve"> degli obiettivi specifica come la ricerca e l’innovazione e la crescita delle PMI siano temi verticali mentre il rafforzamento delle competenze e la digitalizzazione siano temi orizzontali.</w:t>
      </w:r>
    </w:p>
    <w:p w:rsidR="00BC3403" w:rsidRDefault="00BC3403" w:rsidP="008977DD">
      <w:pPr>
        <w:spacing w:line="240" w:lineRule="auto"/>
        <w:jc w:val="both"/>
        <w:rPr>
          <w:sz w:val="18"/>
          <w:szCs w:val="18"/>
        </w:rPr>
      </w:pPr>
      <w:r w:rsidRPr="00BC3403">
        <w:rPr>
          <w:sz w:val="18"/>
          <w:szCs w:val="18"/>
        </w:rPr>
        <w:t>Dagli interventi del partenariato emergono le seguenti tematiche</w:t>
      </w:r>
      <w:r>
        <w:rPr>
          <w:sz w:val="18"/>
          <w:szCs w:val="18"/>
        </w:rPr>
        <w:t xml:space="preserve">: </w:t>
      </w:r>
    </w:p>
    <w:p w:rsidR="0081754A" w:rsidRDefault="00D8791D" w:rsidP="008977DD">
      <w:pPr>
        <w:spacing w:line="240" w:lineRule="auto"/>
        <w:jc w:val="both"/>
        <w:rPr>
          <w:sz w:val="18"/>
          <w:szCs w:val="18"/>
        </w:rPr>
      </w:pPr>
      <w:r>
        <w:rPr>
          <w:sz w:val="18"/>
          <w:szCs w:val="18"/>
        </w:rPr>
        <w:t>-</w:t>
      </w:r>
      <w:r w:rsidR="00CF5054">
        <w:rPr>
          <w:sz w:val="18"/>
          <w:szCs w:val="18"/>
        </w:rPr>
        <w:t xml:space="preserve"> L</w:t>
      </w:r>
      <w:r w:rsidR="0081754A">
        <w:rPr>
          <w:sz w:val="18"/>
          <w:szCs w:val="18"/>
        </w:rPr>
        <w:t xml:space="preserve">a ricerca è fondamentale e prioritaria per l’Università ma al tempo stesso è necessario garantire una ricaduta industriale dei risultati della ricerca e per tutto ciò sono necessari investimenti oculati, visione strategica e rischio. </w:t>
      </w:r>
      <w:r w:rsidR="00725F7B">
        <w:rPr>
          <w:sz w:val="18"/>
          <w:szCs w:val="18"/>
        </w:rPr>
        <w:t>Viene sottolineata</w:t>
      </w:r>
      <w:r w:rsidR="0081754A">
        <w:rPr>
          <w:sz w:val="18"/>
          <w:szCs w:val="18"/>
        </w:rPr>
        <w:t xml:space="preserve"> la necessità di collegare la r</w:t>
      </w:r>
      <w:r w:rsidR="00725F7B">
        <w:rPr>
          <w:sz w:val="18"/>
          <w:szCs w:val="18"/>
        </w:rPr>
        <w:t>icerca pura dell’Università con</w:t>
      </w:r>
      <w:r w:rsidR="0081754A">
        <w:rPr>
          <w:sz w:val="18"/>
          <w:szCs w:val="18"/>
        </w:rPr>
        <w:t xml:space="preserve"> il trasferimento tecnologico/ ricerca industriale nelle imprese. La programmazione 2021-2027 dovrebbe puntare a rafforzare la capacità di ricerca e di innovazione/ introduzione tecnologie avanzate e la crescita e competitività delle PMI.</w:t>
      </w:r>
      <w:r w:rsidR="000679DC">
        <w:rPr>
          <w:sz w:val="18"/>
          <w:szCs w:val="18"/>
        </w:rPr>
        <w:t xml:space="preserve"> L’esempio calzante è legato all’attuale progetto complesso 2014-2020 “Scienza della vita” che dovrebbe evolvere verso la realizzazione di un centro d’eccellenza umbra per le scienze </w:t>
      </w:r>
      <w:proofErr w:type="spellStart"/>
      <w:r w:rsidR="000679DC">
        <w:rPr>
          <w:sz w:val="18"/>
          <w:szCs w:val="18"/>
        </w:rPr>
        <w:t>omiche</w:t>
      </w:r>
      <w:proofErr w:type="spellEnd"/>
      <w:r w:rsidR="000679DC">
        <w:rPr>
          <w:sz w:val="18"/>
          <w:szCs w:val="18"/>
        </w:rPr>
        <w:t xml:space="preserve"> che ha l’obiettivo di arrivare a sviluppare la medicina personalizzata, in continuità con quanto realizzato e mettendo a sistema infrastrutture, competenze e reti.</w:t>
      </w:r>
      <w:r w:rsidR="005F4153">
        <w:rPr>
          <w:sz w:val="18"/>
          <w:szCs w:val="18"/>
        </w:rPr>
        <w:t xml:space="preserve"> </w:t>
      </w:r>
      <w:r w:rsidR="008B48DD">
        <w:rPr>
          <w:sz w:val="18"/>
          <w:szCs w:val="18"/>
        </w:rPr>
        <w:t>Si p</w:t>
      </w:r>
      <w:bookmarkStart w:id="0" w:name="_GoBack"/>
      <w:bookmarkEnd w:id="0"/>
      <w:r w:rsidR="005F4153">
        <w:rPr>
          <w:sz w:val="18"/>
          <w:szCs w:val="18"/>
        </w:rPr>
        <w:t xml:space="preserve">ropone la possibilità di creare un progetto pilota. </w:t>
      </w:r>
    </w:p>
    <w:p w:rsidR="00A71EFD" w:rsidRDefault="00725F7B" w:rsidP="0037722A">
      <w:pPr>
        <w:spacing w:line="240" w:lineRule="auto"/>
        <w:jc w:val="both"/>
        <w:rPr>
          <w:sz w:val="18"/>
          <w:szCs w:val="18"/>
        </w:rPr>
      </w:pPr>
      <w:r>
        <w:rPr>
          <w:sz w:val="18"/>
          <w:szCs w:val="18"/>
        </w:rPr>
        <w:t xml:space="preserve">- </w:t>
      </w:r>
      <w:r w:rsidR="00CF5054">
        <w:rPr>
          <w:sz w:val="18"/>
          <w:szCs w:val="18"/>
        </w:rPr>
        <w:t>N</w:t>
      </w:r>
      <w:r w:rsidR="000679DC">
        <w:rPr>
          <w:sz w:val="18"/>
          <w:szCs w:val="18"/>
        </w:rPr>
        <w:t xml:space="preserve">ecessità di una trasformazione economico/strutturale basata sulla scelta di poche aree specifiche </w:t>
      </w:r>
      <w:r w:rsidR="00841F23">
        <w:rPr>
          <w:sz w:val="18"/>
          <w:szCs w:val="18"/>
        </w:rPr>
        <w:t xml:space="preserve">nell’ottica di un cambio di tendenza. </w:t>
      </w:r>
      <w:r>
        <w:rPr>
          <w:sz w:val="18"/>
          <w:szCs w:val="18"/>
        </w:rPr>
        <w:t>A</w:t>
      </w:r>
      <w:r w:rsidR="00202804">
        <w:rPr>
          <w:sz w:val="18"/>
          <w:szCs w:val="18"/>
        </w:rPr>
        <w:t xml:space="preserve">lla base delle scelte programmatiche </w:t>
      </w:r>
      <w:r>
        <w:rPr>
          <w:sz w:val="18"/>
          <w:szCs w:val="18"/>
        </w:rPr>
        <w:t xml:space="preserve">ci si potrebbe avvalere, se possibile </w:t>
      </w:r>
      <w:r w:rsidR="00202804">
        <w:rPr>
          <w:sz w:val="18"/>
          <w:szCs w:val="18"/>
        </w:rPr>
        <w:t xml:space="preserve">di modelli matematici per stimare gli effetti e le ricadute della ricerca sul sistema economico (produzione, formazione, occupazione, </w:t>
      </w:r>
      <w:proofErr w:type="spellStart"/>
      <w:r w:rsidR="00202804">
        <w:rPr>
          <w:sz w:val="18"/>
          <w:szCs w:val="18"/>
        </w:rPr>
        <w:t>ecc</w:t>
      </w:r>
      <w:proofErr w:type="spellEnd"/>
      <w:r w:rsidR="00202804">
        <w:rPr>
          <w:sz w:val="18"/>
          <w:szCs w:val="18"/>
        </w:rPr>
        <w:t>…)</w:t>
      </w:r>
      <w:r w:rsidR="00A71EFD">
        <w:rPr>
          <w:sz w:val="18"/>
          <w:szCs w:val="18"/>
        </w:rPr>
        <w:t>, abilitando i portatori di interesse a partecipare. L’innovazione metodologica aiuta a avere una visione dinamica.</w:t>
      </w:r>
      <w:r>
        <w:rPr>
          <w:sz w:val="18"/>
          <w:szCs w:val="18"/>
        </w:rPr>
        <w:t xml:space="preserve"> Viene specificato che le</w:t>
      </w:r>
      <w:r w:rsidR="00A71EFD">
        <w:rPr>
          <w:sz w:val="18"/>
          <w:szCs w:val="18"/>
        </w:rPr>
        <w:t xml:space="preserve"> valutazioni ex ante adempiono a questa richiesta. </w:t>
      </w:r>
      <w:r w:rsidR="0037722A">
        <w:rPr>
          <w:sz w:val="18"/>
          <w:szCs w:val="18"/>
        </w:rPr>
        <w:t xml:space="preserve"> Occorre puntare sulla C</w:t>
      </w:r>
      <w:r w:rsidR="0037722A" w:rsidRPr="0037722A">
        <w:rPr>
          <w:sz w:val="18"/>
          <w:szCs w:val="18"/>
        </w:rPr>
        <w:t>rescita delle PMI</w:t>
      </w:r>
      <w:r w:rsidR="0037722A">
        <w:rPr>
          <w:sz w:val="18"/>
          <w:szCs w:val="18"/>
        </w:rPr>
        <w:t>; sul raff</w:t>
      </w:r>
      <w:r w:rsidR="0037722A" w:rsidRPr="0037722A">
        <w:rPr>
          <w:sz w:val="18"/>
          <w:szCs w:val="18"/>
        </w:rPr>
        <w:t>orza</w:t>
      </w:r>
      <w:r w:rsidR="0037722A">
        <w:rPr>
          <w:sz w:val="18"/>
          <w:szCs w:val="18"/>
        </w:rPr>
        <w:t xml:space="preserve">mento della </w:t>
      </w:r>
      <w:r w:rsidR="0037722A" w:rsidRPr="0037722A">
        <w:rPr>
          <w:sz w:val="18"/>
          <w:szCs w:val="18"/>
        </w:rPr>
        <w:t xml:space="preserve">ricerca e </w:t>
      </w:r>
      <w:r w:rsidR="0037722A">
        <w:rPr>
          <w:sz w:val="18"/>
          <w:szCs w:val="18"/>
        </w:rPr>
        <w:t>del</w:t>
      </w:r>
      <w:r w:rsidR="0037722A" w:rsidRPr="0037722A">
        <w:rPr>
          <w:sz w:val="18"/>
          <w:szCs w:val="18"/>
        </w:rPr>
        <w:t>l’innovazione</w:t>
      </w:r>
      <w:r w:rsidR="0037722A">
        <w:rPr>
          <w:sz w:val="18"/>
          <w:szCs w:val="18"/>
        </w:rPr>
        <w:t xml:space="preserve"> e sviluppare le competenze, meno </w:t>
      </w:r>
      <w:r w:rsidR="0037722A" w:rsidRPr="0037722A">
        <w:rPr>
          <w:sz w:val="18"/>
          <w:szCs w:val="18"/>
        </w:rPr>
        <w:t xml:space="preserve">rilevante </w:t>
      </w:r>
      <w:r w:rsidR="0037722A">
        <w:rPr>
          <w:sz w:val="18"/>
          <w:szCs w:val="18"/>
        </w:rPr>
        <w:t>è l’obiettivo legato alla</w:t>
      </w:r>
      <w:r w:rsidR="0037722A" w:rsidRPr="0037722A">
        <w:rPr>
          <w:sz w:val="18"/>
          <w:szCs w:val="18"/>
        </w:rPr>
        <w:t xml:space="preserve"> digitalizzazione</w:t>
      </w:r>
    </w:p>
    <w:p w:rsidR="00841F23" w:rsidRDefault="00725F7B" w:rsidP="00841F23">
      <w:pPr>
        <w:spacing w:line="240" w:lineRule="auto"/>
        <w:jc w:val="both"/>
        <w:rPr>
          <w:sz w:val="18"/>
          <w:szCs w:val="18"/>
        </w:rPr>
      </w:pPr>
      <w:r>
        <w:rPr>
          <w:sz w:val="18"/>
          <w:szCs w:val="18"/>
        </w:rPr>
        <w:t>- N</w:t>
      </w:r>
      <w:r w:rsidR="00841F23">
        <w:rPr>
          <w:sz w:val="18"/>
          <w:szCs w:val="18"/>
        </w:rPr>
        <w:t>ecessità di puntare</w:t>
      </w:r>
      <w:r>
        <w:rPr>
          <w:sz w:val="18"/>
          <w:szCs w:val="18"/>
        </w:rPr>
        <w:t xml:space="preserve"> </w:t>
      </w:r>
      <w:r w:rsidR="00841F23" w:rsidRPr="00841F23">
        <w:rPr>
          <w:sz w:val="18"/>
          <w:szCs w:val="18"/>
        </w:rPr>
        <w:t>sulla crescita delle</w:t>
      </w:r>
      <w:r w:rsidR="00841F23">
        <w:rPr>
          <w:sz w:val="18"/>
          <w:szCs w:val="18"/>
        </w:rPr>
        <w:t xml:space="preserve"> PMI</w:t>
      </w:r>
      <w:r>
        <w:rPr>
          <w:sz w:val="18"/>
          <w:szCs w:val="18"/>
        </w:rPr>
        <w:t xml:space="preserve"> e sullo </w:t>
      </w:r>
      <w:r w:rsidR="00841F23">
        <w:rPr>
          <w:sz w:val="18"/>
          <w:szCs w:val="18"/>
        </w:rPr>
        <w:t>sviluppo delle competenze in particolar</w:t>
      </w:r>
      <w:r>
        <w:rPr>
          <w:sz w:val="18"/>
          <w:szCs w:val="18"/>
        </w:rPr>
        <w:t>e</w:t>
      </w:r>
      <w:r w:rsidR="00841F23">
        <w:rPr>
          <w:sz w:val="18"/>
          <w:szCs w:val="18"/>
        </w:rPr>
        <w:t xml:space="preserve"> sulla digitalizzazione</w:t>
      </w:r>
      <w:r>
        <w:rPr>
          <w:sz w:val="18"/>
          <w:szCs w:val="18"/>
        </w:rPr>
        <w:t xml:space="preserve">. </w:t>
      </w:r>
      <w:r w:rsidR="00841F23">
        <w:rPr>
          <w:sz w:val="18"/>
          <w:szCs w:val="18"/>
        </w:rPr>
        <w:t>Tuttavia bisogna pensare a validi strumenti di integrazione in quanto il nost</w:t>
      </w:r>
      <w:r>
        <w:rPr>
          <w:sz w:val="18"/>
          <w:szCs w:val="18"/>
        </w:rPr>
        <w:t>ro tessuto è caratterizzato da p</w:t>
      </w:r>
      <w:r w:rsidR="00841F23">
        <w:rPr>
          <w:sz w:val="18"/>
          <w:szCs w:val="18"/>
        </w:rPr>
        <w:t>iccole e micro imprese. Da qui la necessità di pensare a misure orizzontali che interessano una platea ampia di imprese (crescita e competenze) e a misure verticali per target di imprese (ricerca e innovazione).</w:t>
      </w:r>
    </w:p>
    <w:p w:rsidR="00B25AF8" w:rsidRPr="00841F23" w:rsidRDefault="00CF5054" w:rsidP="00841F23">
      <w:pPr>
        <w:spacing w:line="240" w:lineRule="auto"/>
        <w:jc w:val="both"/>
        <w:rPr>
          <w:sz w:val="18"/>
          <w:szCs w:val="18"/>
        </w:rPr>
      </w:pPr>
      <w:r>
        <w:rPr>
          <w:sz w:val="18"/>
          <w:szCs w:val="18"/>
        </w:rPr>
        <w:t>- I</w:t>
      </w:r>
      <w:r w:rsidR="00725F7B">
        <w:rPr>
          <w:sz w:val="18"/>
          <w:szCs w:val="18"/>
        </w:rPr>
        <w:t xml:space="preserve">mportanza di </w:t>
      </w:r>
      <w:r w:rsidR="00B25AF8">
        <w:rPr>
          <w:sz w:val="18"/>
          <w:szCs w:val="18"/>
        </w:rPr>
        <w:t xml:space="preserve">proseguire sulle aree più sfidanti per la regione, sul trasferimento tecnologico e al tempo stesso su un supporto ad hoc per le micro imprese cioè per il semplice ammodernamento. </w:t>
      </w:r>
    </w:p>
    <w:p w:rsidR="00A71EFD" w:rsidRDefault="00725F7B" w:rsidP="008977DD">
      <w:pPr>
        <w:spacing w:line="240" w:lineRule="auto"/>
        <w:jc w:val="both"/>
        <w:rPr>
          <w:sz w:val="18"/>
          <w:szCs w:val="18"/>
        </w:rPr>
      </w:pPr>
      <w:r>
        <w:rPr>
          <w:sz w:val="18"/>
          <w:szCs w:val="18"/>
        </w:rPr>
        <w:t xml:space="preserve">- Occorre </w:t>
      </w:r>
      <w:r w:rsidR="00202804">
        <w:rPr>
          <w:sz w:val="18"/>
          <w:szCs w:val="18"/>
        </w:rPr>
        <w:t xml:space="preserve">tenere insieme nella nostra regione le richieste che vengono dalle punte di diamante e dall’universo delle imprese, dando la possibilità a tutti di crescere. Entrare nella logica delle misure a doppio binario. </w:t>
      </w:r>
      <w:r>
        <w:rPr>
          <w:sz w:val="18"/>
          <w:szCs w:val="18"/>
        </w:rPr>
        <w:t>I</w:t>
      </w:r>
      <w:r w:rsidR="00202804">
        <w:rPr>
          <w:sz w:val="18"/>
          <w:szCs w:val="18"/>
        </w:rPr>
        <w:t>l turismo p</w:t>
      </w:r>
      <w:r>
        <w:rPr>
          <w:sz w:val="18"/>
          <w:szCs w:val="18"/>
        </w:rPr>
        <w:t>uò</w:t>
      </w:r>
      <w:r w:rsidR="00202804">
        <w:rPr>
          <w:sz w:val="18"/>
          <w:szCs w:val="18"/>
        </w:rPr>
        <w:t xml:space="preserve"> diventare una specializzazione territoriale ascrivibile ad aree di eccellenza. Nella nostra regione il turismo ha raggiunto una massa critica tale da diventare un potenziale. Infine occorre puntare sull’introduzione della cultura dell’innovazione nelle imprese.</w:t>
      </w:r>
      <w:r w:rsidR="00A71EFD">
        <w:rPr>
          <w:sz w:val="18"/>
          <w:szCs w:val="18"/>
        </w:rPr>
        <w:t xml:space="preserve"> Il lavoro svolto da Università e Cassa</w:t>
      </w:r>
      <w:r w:rsidR="00CF5054">
        <w:rPr>
          <w:sz w:val="18"/>
          <w:szCs w:val="18"/>
        </w:rPr>
        <w:t xml:space="preserve"> di risparmio sugli impatti di U</w:t>
      </w:r>
      <w:r w:rsidR="00A71EFD">
        <w:rPr>
          <w:sz w:val="18"/>
          <w:szCs w:val="18"/>
        </w:rPr>
        <w:t>mbria jazz sul turismo e territorio rappresenta un ottimo strumento per programmare perché ci aiuta a capire l’approccio strategico per il settore turistico.</w:t>
      </w:r>
    </w:p>
    <w:p w:rsidR="00A71EFD" w:rsidRDefault="00A71EFD" w:rsidP="008977DD">
      <w:pPr>
        <w:spacing w:line="240" w:lineRule="auto"/>
        <w:jc w:val="both"/>
        <w:rPr>
          <w:sz w:val="18"/>
          <w:szCs w:val="18"/>
        </w:rPr>
      </w:pPr>
      <w:r>
        <w:rPr>
          <w:sz w:val="18"/>
          <w:szCs w:val="18"/>
        </w:rPr>
        <w:t>-</w:t>
      </w:r>
      <w:r w:rsidR="00725F7B">
        <w:rPr>
          <w:sz w:val="18"/>
          <w:szCs w:val="18"/>
        </w:rPr>
        <w:t xml:space="preserve"> I</w:t>
      </w:r>
      <w:r>
        <w:rPr>
          <w:sz w:val="18"/>
          <w:szCs w:val="18"/>
        </w:rPr>
        <w:t>mportanza di puntare sulla dimensione territoriale delle politiche, valorizzando le eccellenze del territorio (integrazione ricerca e innovazione, tramite reti università-scuola-imprese)</w:t>
      </w:r>
      <w:r w:rsidR="000F0325">
        <w:rPr>
          <w:sz w:val="18"/>
          <w:szCs w:val="18"/>
        </w:rPr>
        <w:t>. Si riporta l’es</w:t>
      </w:r>
      <w:r w:rsidR="005F4153">
        <w:rPr>
          <w:sz w:val="18"/>
          <w:szCs w:val="18"/>
        </w:rPr>
        <w:t xml:space="preserve">empio </w:t>
      </w:r>
      <w:r w:rsidR="000F0325">
        <w:rPr>
          <w:sz w:val="18"/>
          <w:szCs w:val="18"/>
        </w:rPr>
        <w:t>del</w:t>
      </w:r>
      <w:r w:rsidR="005F4153">
        <w:rPr>
          <w:sz w:val="18"/>
          <w:szCs w:val="18"/>
        </w:rPr>
        <w:t>la ceramica gualdese sulla quale si punta a creare un centro innovativo della ceramica.</w:t>
      </w:r>
    </w:p>
    <w:p w:rsidR="005F4153" w:rsidRDefault="00CF5054" w:rsidP="008977DD">
      <w:pPr>
        <w:spacing w:line="240" w:lineRule="auto"/>
        <w:jc w:val="both"/>
        <w:rPr>
          <w:sz w:val="18"/>
          <w:szCs w:val="18"/>
        </w:rPr>
      </w:pPr>
      <w:r>
        <w:rPr>
          <w:sz w:val="18"/>
          <w:szCs w:val="18"/>
        </w:rPr>
        <w:t>I</w:t>
      </w:r>
      <w:r w:rsidR="00725F7B">
        <w:rPr>
          <w:sz w:val="18"/>
          <w:szCs w:val="18"/>
        </w:rPr>
        <w:t xml:space="preserve">n conclusione la Dottoressa Toccacelo </w:t>
      </w:r>
      <w:r>
        <w:rPr>
          <w:sz w:val="18"/>
          <w:szCs w:val="18"/>
        </w:rPr>
        <w:t>ribadisce la</w:t>
      </w:r>
      <w:r w:rsidR="005F4153">
        <w:rPr>
          <w:sz w:val="18"/>
          <w:szCs w:val="18"/>
        </w:rPr>
        <w:t xml:space="preserve"> necessità emersa dal partenariato di proseguire i progetti su aree tematiche specifiche (ricerca e innovazione) e nello stesso tempo di prevedere strumenti su due binari, uno per aree tematiche sfidanti e l’altro per tutto il sistema delle imprese. </w:t>
      </w:r>
    </w:p>
    <w:p w:rsidR="00202804" w:rsidRDefault="005F4153" w:rsidP="008977DD">
      <w:pPr>
        <w:spacing w:line="240" w:lineRule="auto"/>
        <w:jc w:val="both"/>
        <w:rPr>
          <w:sz w:val="18"/>
          <w:szCs w:val="18"/>
          <w:u w:val="single"/>
        </w:rPr>
      </w:pPr>
      <w:r w:rsidRPr="005F4153">
        <w:rPr>
          <w:sz w:val="18"/>
          <w:szCs w:val="18"/>
          <w:u w:val="single"/>
        </w:rPr>
        <w:t>Plenaria</w:t>
      </w:r>
    </w:p>
    <w:p w:rsidR="005F4153" w:rsidRDefault="00CF5054" w:rsidP="008977DD">
      <w:pPr>
        <w:spacing w:line="240" w:lineRule="auto"/>
        <w:jc w:val="both"/>
        <w:rPr>
          <w:sz w:val="18"/>
          <w:szCs w:val="18"/>
        </w:rPr>
      </w:pPr>
      <w:r>
        <w:rPr>
          <w:sz w:val="18"/>
          <w:szCs w:val="18"/>
        </w:rPr>
        <w:t xml:space="preserve">La Dottoressa </w:t>
      </w:r>
      <w:r w:rsidR="005F4153" w:rsidRPr="005F4153">
        <w:rPr>
          <w:sz w:val="18"/>
          <w:szCs w:val="18"/>
        </w:rPr>
        <w:t>Toccacelo</w:t>
      </w:r>
      <w:r>
        <w:rPr>
          <w:sz w:val="18"/>
          <w:szCs w:val="18"/>
        </w:rPr>
        <w:t xml:space="preserve"> relaziona in plenaria rispetto ai principali esiti del lavoro </w:t>
      </w:r>
      <w:proofErr w:type="spellStart"/>
      <w:r>
        <w:rPr>
          <w:sz w:val="18"/>
          <w:szCs w:val="18"/>
        </w:rPr>
        <w:t>eel</w:t>
      </w:r>
      <w:proofErr w:type="spellEnd"/>
      <w:r>
        <w:rPr>
          <w:sz w:val="18"/>
          <w:szCs w:val="18"/>
        </w:rPr>
        <w:t xml:space="preserve"> Tavolo sottolineando come nella futura programmazione si debba tenere conto della </w:t>
      </w:r>
      <w:r w:rsidR="005F4153">
        <w:rPr>
          <w:sz w:val="18"/>
          <w:szCs w:val="18"/>
        </w:rPr>
        <w:t>necessità di una trasformazione intelligente per il sistema economico regionale. Come? Attraverso la possibilità di operazioni t</w:t>
      </w:r>
      <w:r w:rsidR="005F26BA">
        <w:rPr>
          <w:sz w:val="18"/>
          <w:szCs w:val="18"/>
        </w:rPr>
        <w:t>r</w:t>
      </w:r>
      <w:r w:rsidR="005F4153">
        <w:rPr>
          <w:sz w:val="18"/>
          <w:szCs w:val="18"/>
        </w:rPr>
        <w:t xml:space="preserve">asversali </w:t>
      </w:r>
      <w:r w:rsidR="005F26BA">
        <w:rPr>
          <w:sz w:val="18"/>
          <w:szCs w:val="18"/>
        </w:rPr>
        <w:t xml:space="preserve">sugli obiettivi specifici. Continuare a puntare sulla ricerca per target di imprese specifiche e azioni orizzontali per la platea generale di imprese. Una riflessione sul ruolo degli strumenti finanziari per la prossima fase di programmazione. </w:t>
      </w:r>
    </w:p>
    <w:p w:rsidR="005F26BA" w:rsidRPr="005F4153" w:rsidRDefault="00CF5054" w:rsidP="008977DD">
      <w:pPr>
        <w:spacing w:line="240" w:lineRule="auto"/>
        <w:jc w:val="both"/>
        <w:rPr>
          <w:sz w:val="18"/>
          <w:szCs w:val="18"/>
        </w:rPr>
      </w:pPr>
      <w:r>
        <w:rPr>
          <w:sz w:val="18"/>
          <w:szCs w:val="18"/>
        </w:rPr>
        <w:t xml:space="preserve">Il Dottor </w:t>
      </w:r>
      <w:r w:rsidR="005F26BA">
        <w:rPr>
          <w:sz w:val="18"/>
          <w:szCs w:val="18"/>
        </w:rPr>
        <w:t>Rossetti</w:t>
      </w:r>
      <w:r>
        <w:rPr>
          <w:sz w:val="18"/>
          <w:szCs w:val="18"/>
        </w:rPr>
        <w:t xml:space="preserve"> </w:t>
      </w:r>
      <w:r w:rsidR="005F26BA">
        <w:rPr>
          <w:sz w:val="18"/>
          <w:szCs w:val="18"/>
        </w:rPr>
        <w:t>sottolinea l’importanza della dimensione territoriale delle politiche (visibilità del territorio). Pensare a questa dimensione in funzione dell’obiettivo 5 “un’europa più vicina ai cittadini”.</w:t>
      </w:r>
    </w:p>
    <w:sectPr w:rsidR="005F26BA" w:rsidRPr="005F4153" w:rsidSect="00971AE4">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E9" w:rsidRDefault="00A00FE9" w:rsidP="00971AE4">
      <w:pPr>
        <w:spacing w:after="0" w:line="240" w:lineRule="auto"/>
      </w:pPr>
      <w:r>
        <w:separator/>
      </w:r>
    </w:p>
  </w:endnote>
  <w:endnote w:type="continuationSeparator" w:id="0">
    <w:p w:rsidR="00A00FE9" w:rsidRDefault="00A00FE9" w:rsidP="0097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E9" w:rsidRDefault="00A00FE9" w:rsidP="00971AE4">
      <w:pPr>
        <w:spacing w:after="0" w:line="240" w:lineRule="auto"/>
      </w:pPr>
      <w:r>
        <w:separator/>
      </w:r>
    </w:p>
  </w:footnote>
  <w:footnote w:type="continuationSeparator" w:id="0">
    <w:p w:rsidR="00A00FE9" w:rsidRDefault="00A00FE9" w:rsidP="00971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618"/>
    <w:multiLevelType w:val="hybridMultilevel"/>
    <w:tmpl w:val="E15E970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1841913"/>
    <w:multiLevelType w:val="hybridMultilevel"/>
    <w:tmpl w:val="2DDA71C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A956A06"/>
    <w:multiLevelType w:val="hybridMultilevel"/>
    <w:tmpl w:val="B18A6694"/>
    <w:lvl w:ilvl="0" w:tplc="92C29C4C">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BD5A34"/>
    <w:multiLevelType w:val="hybridMultilevel"/>
    <w:tmpl w:val="98E4E12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54952B98"/>
    <w:multiLevelType w:val="hybridMultilevel"/>
    <w:tmpl w:val="4F5E4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630A1A"/>
    <w:multiLevelType w:val="hybridMultilevel"/>
    <w:tmpl w:val="8294E49A"/>
    <w:lvl w:ilvl="0" w:tplc="92C29C4C">
      <w:start w:val="4"/>
      <w:numFmt w:val="bullet"/>
      <w:lvlText w:val="-"/>
      <w:lvlJc w:val="left"/>
      <w:pPr>
        <w:ind w:left="760" w:hanging="360"/>
      </w:pPr>
      <w:rPr>
        <w:rFonts w:ascii="Calibri" w:eastAsiaTheme="minorHAnsi" w:hAnsi="Calibri" w:cstheme="minorBidi"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6">
    <w:nsid w:val="6859696C"/>
    <w:multiLevelType w:val="hybridMultilevel"/>
    <w:tmpl w:val="310E4F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FB41F3E"/>
    <w:multiLevelType w:val="hybridMultilevel"/>
    <w:tmpl w:val="4F3E7686"/>
    <w:lvl w:ilvl="0" w:tplc="04100001">
      <w:start w:val="1"/>
      <w:numFmt w:val="bullet"/>
      <w:lvlText w:val=""/>
      <w:lvlJc w:val="left"/>
      <w:pPr>
        <w:ind w:left="1495" w:hanging="360"/>
      </w:pPr>
      <w:rPr>
        <w:rFonts w:ascii="Symbol" w:hAnsi="Symbol"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2C"/>
    <w:rsid w:val="000679DC"/>
    <w:rsid w:val="00086FB0"/>
    <w:rsid w:val="000F0325"/>
    <w:rsid w:val="001A2937"/>
    <w:rsid w:val="001B2D33"/>
    <w:rsid w:val="00202804"/>
    <w:rsid w:val="00255248"/>
    <w:rsid w:val="0037722A"/>
    <w:rsid w:val="00384A1F"/>
    <w:rsid w:val="003B58D5"/>
    <w:rsid w:val="00416F5C"/>
    <w:rsid w:val="005058FE"/>
    <w:rsid w:val="0053212C"/>
    <w:rsid w:val="005F26BA"/>
    <w:rsid w:val="005F4153"/>
    <w:rsid w:val="0062765C"/>
    <w:rsid w:val="00630C14"/>
    <w:rsid w:val="006A5076"/>
    <w:rsid w:val="006A5DF3"/>
    <w:rsid w:val="00725F7B"/>
    <w:rsid w:val="0081754A"/>
    <w:rsid w:val="00841F23"/>
    <w:rsid w:val="00871C36"/>
    <w:rsid w:val="008977DD"/>
    <w:rsid w:val="008B48DD"/>
    <w:rsid w:val="008D2397"/>
    <w:rsid w:val="00971AE4"/>
    <w:rsid w:val="009E4D68"/>
    <w:rsid w:val="00A00FE9"/>
    <w:rsid w:val="00A56108"/>
    <w:rsid w:val="00A71EFD"/>
    <w:rsid w:val="00AF4A85"/>
    <w:rsid w:val="00B25AF8"/>
    <w:rsid w:val="00B66882"/>
    <w:rsid w:val="00B96CCF"/>
    <w:rsid w:val="00BC3403"/>
    <w:rsid w:val="00C90B72"/>
    <w:rsid w:val="00CA18F0"/>
    <w:rsid w:val="00CF5054"/>
    <w:rsid w:val="00D8791D"/>
    <w:rsid w:val="00DD7BB8"/>
    <w:rsid w:val="00EF0F17"/>
    <w:rsid w:val="00F0221A"/>
    <w:rsid w:val="00F673A0"/>
    <w:rsid w:val="00F90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5248"/>
    <w:pPr>
      <w:ind w:left="720"/>
      <w:contextualSpacing/>
    </w:pPr>
  </w:style>
  <w:style w:type="paragraph" w:styleId="Intestazione">
    <w:name w:val="header"/>
    <w:basedOn w:val="Normale"/>
    <w:link w:val="IntestazioneCarattere"/>
    <w:uiPriority w:val="99"/>
    <w:unhideWhenUsed/>
    <w:rsid w:val="00971A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AE4"/>
  </w:style>
  <w:style w:type="paragraph" w:styleId="Pidipagina">
    <w:name w:val="footer"/>
    <w:basedOn w:val="Normale"/>
    <w:link w:val="PidipaginaCarattere"/>
    <w:uiPriority w:val="99"/>
    <w:unhideWhenUsed/>
    <w:rsid w:val="00971A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5248"/>
    <w:pPr>
      <w:ind w:left="720"/>
      <w:contextualSpacing/>
    </w:pPr>
  </w:style>
  <w:style w:type="paragraph" w:styleId="Intestazione">
    <w:name w:val="header"/>
    <w:basedOn w:val="Normale"/>
    <w:link w:val="IntestazioneCarattere"/>
    <w:uiPriority w:val="99"/>
    <w:unhideWhenUsed/>
    <w:rsid w:val="00971A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AE4"/>
  </w:style>
  <w:style w:type="paragraph" w:styleId="Pidipagina">
    <w:name w:val="footer"/>
    <w:basedOn w:val="Normale"/>
    <w:link w:val="PidipaginaCarattere"/>
    <w:uiPriority w:val="99"/>
    <w:unhideWhenUsed/>
    <w:rsid w:val="00971A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 Trovati</dc:creator>
  <cp:lastModifiedBy>Alessandra Broccatelli</cp:lastModifiedBy>
  <cp:revision>6</cp:revision>
  <dcterms:created xsi:type="dcterms:W3CDTF">2019-10-10T08:18:00Z</dcterms:created>
  <dcterms:modified xsi:type="dcterms:W3CDTF">2019-10-16T09:03:00Z</dcterms:modified>
</cp:coreProperties>
</file>