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computi metrici preventivi desunti dal prez</w:t>
      </w:r>
      <w:r w:rsidDel="00000000" w:rsidR="00000000" w:rsidRPr="00000000">
        <w:rPr>
          <w:rtl w:val="0"/>
        </w:rPr>
        <w:t xml:space="preserve">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ario regionale in vigore alla data di presentazione della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omanda di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ostegno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o/e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listino prezzi del fornitore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o/e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3 preventivi </w:t>
      </w:r>
      <w:r w:rsidDel="00000000" w:rsidR="00000000" w:rsidRPr="00000000">
        <w:rPr>
          <w:rtl w:val="0"/>
        </w:rPr>
        <w:t xml:space="preserve">ricevuti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 fornitori indipendenti</w:t>
      </w:r>
      <w:r w:rsidDel="00000000" w:rsidR="00000000" w:rsidRPr="00000000">
        <w:rPr>
          <w:rtl w:val="0"/>
        </w:rPr>
        <w:t xml:space="preserve"> (almeno via mail).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EC71</w:t>
      </w:r>
      <w:r w:rsidDel="00000000" w:rsidR="00000000" w:rsidRPr="00000000">
        <w:rPr>
          <w:rtl w:val="0"/>
        </w:rPr>
        <w:t xml:space="preserve">583_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INV. MOB: Fissi per destinazione.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