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•Caricare certificato comprovante la qualifica professionale </w:t>
      </w:r>
      <w:r w:rsidDel="00000000" w:rsidR="00000000" w:rsidRPr="00000000">
        <w:rPr>
          <w:rtl w:val="0"/>
        </w:rPr>
        <w:t xml:space="preserve">come definita da Bando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(Laurea, Diploma, corso IAP, ecc.), nel caso in cui il </w:t>
      </w:r>
      <w:r w:rsidDel="00000000" w:rsidR="00000000" w:rsidRPr="00000000">
        <w:rPr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eneficiario ne sia già in possesso.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•Dichiarazione a firma del </w:t>
      </w:r>
      <w:r w:rsidDel="00000000" w:rsidR="00000000" w:rsidRPr="00000000">
        <w:rPr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eneficiario di impegno all'acquisizione, entro 24 mesi dal Nulla Osta, della qualifica professionale come </w:t>
      </w:r>
      <w:r w:rsidDel="00000000" w:rsidR="00000000" w:rsidRPr="00000000">
        <w:rPr>
          <w:rtl w:val="0"/>
        </w:rPr>
        <w:t xml:space="preserve">definita da Bando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•Qualora non specificato nel Piano Aziendale, dichiarazione del </w:t>
      </w:r>
      <w:r w:rsidDel="00000000" w:rsidR="00000000" w:rsidRPr="00000000">
        <w:rPr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eneficiario che ha maturato un'esperienza almeno triennale,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antecedente il primo insediamento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in qualità di coadiuvante familiare/lavoratore agricolo dipendente, allegando estratto INPS comprovante quanto dichiarato.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</w:t>
      </w:r>
      <w:r w:rsidDel="00000000" w:rsidR="00000000" w:rsidRPr="00000000">
        <w:rPr>
          <w:rtl w:val="0"/>
        </w:rPr>
        <w:t xml:space="preserve">: IC56158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_Possesso di adeguate qualifiche e competenze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