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Caricare la dichiarazione sostitutiva compilata e sottoscritta dal beneficiario utilizzando il fac-simile (dichiarazione MICROIMPRESE) pubblicato nel sito web regionale (sezione </w:t>
      </w:r>
      <w:r w:rsidDel="00000000" w:rsidR="00000000" w:rsidRPr="00000000">
        <w:rPr>
          <w:b w:val="1"/>
          <w:rtl w:val="0"/>
        </w:rPr>
        <w:t xml:space="preserve">Tipologia di intervento 6.1.1 EURI)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https://www.regione.umbria.it/agricoltura/misura6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IC</w:t>
      </w:r>
      <w:r w:rsidDel="00000000" w:rsidR="00000000" w:rsidRPr="00000000">
        <w:rPr>
          <w:rtl w:val="0"/>
        </w:rPr>
        <w:t xml:space="preserve">56161_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micro e piccole imprese.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regione.umbria.it/agricoltura/misur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