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AF" w:rsidRPr="008E2490" w:rsidRDefault="008E2490" w:rsidP="008E2490">
      <w:pPr>
        <w:tabs>
          <w:tab w:val="left" w:pos="284"/>
          <w:tab w:val="left" w:pos="567"/>
        </w:tabs>
        <w:spacing w:after="0" w:line="240" w:lineRule="auto"/>
        <w:jc w:val="right"/>
        <w:rPr>
          <w:rFonts w:ascii="Arial" w:eastAsia="Times New Roman" w:hAnsi="Arial" w:cs="Arial"/>
          <w:b/>
          <w:sz w:val="24"/>
          <w:szCs w:val="24"/>
          <w:u w:val="single"/>
          <w:lang w:eastAsia="it-IT"/>
        </w:rPr>
      </w:pPr>
      <w:bookmarkStart w:id="0" w:name="_GoBack"/>
      <w:r w:rsidRPr="008E2490">
        <w:rPr>
          <w:rFonts w:ascii="Arial" w:eastAsia="Times New Roman" w:hAnsi="Arial" w:cs="Arial"/>
          <w:b/>
          <w:sz w:val="24"/>
          <w:szCs w:val="24"/>
          <w:u w:val="single"/>
          <w:lang w:eastAsia="it-IT"/>
        </w:rPr>
        <w:t>ALLEGATO n. 5</w:t>
      </w:r>
    </w:p>
    <w:bookmarkEnd w:id="0"/>
    <w:p w:rsidR="007652AF" w:rsidRPr="007652AF" w:rsidRDefault="007652AF" w:rsidP="006A7AFE">
      <w:pPr>
        <w:tabs>
          <w:tab w:val="left" w:pos="284"/>
          <w:tab w:val="left" w:pos="567"/>
        </w:tabs>
        <w:spacing w:after="0" w:line="240" w:lineRule="auto"/>
        <w:jc w:val="both"/>
        <w:rPr>
          <w:rFonts w:ascii="Arial" w:eastAsia="Times New Roman" w:hAnsi="Arial" w:cs="Arial"/>
          <w:sz w:val="20"/>
          <w:szCs w:val="20"/>
          <w:lang w:eastAsia="it-IT"/>
        </w:rPr>
      </w:pPr>
    </w:p>
    <w:p w:rsidR="00000F96" w:rsidRPr="00000F96" w:rsidRDefault="00000F96" w:rsidP="00000F96">
      <w:pPr>
        <w:spacing w:before="2736" w:after="0" w:line="360" w:lineRule="auto"/>
        <w:jc w:val="center"/>
        <w:textAlignment w:val="baseline"/>
        <w:rPr>
          <w:rFonts w:ascii="Arial" w:eastAsia="PMingLiU" w:hAnsi="Arial" w:cs="Arial"/>
          <w:color w:val="000000"/>
          <w:sz w:val="52"/>
        </w:rPr>
      </w:pPr>
      <w:r w:rsidRPr="00000F96">
        <w:rPr>
          <w:rFonts w:ascii="Arial" w:eastAsia="PMingLiU" w:hAnsi="Arial" w:cs="Arial"/>
          <w:color w:val="000000"/>
          <w:sz w:val="52"/>
        </w:rPr>
        <w:t>REGIONE UMBRIA</w:t>
      </w:r>
    </w:p>
    <w:p w:rsidR="00000F96" w:rsidRDefault="00000F96" w:rsidP="00000F96">
      <w:pPr>
        <w:spacing w:after="0" w:line="422" w:lineRule="exact"/>
        <w:jc w:val="center"/>
        <w:textAlignment w:val="baseline"/>
        <w:rPr>
          <w:rFonts w:ascii="Arial" w:eastAsia="PMingLiU" w:hAnsi="Arial" w:cs="Arial"/>
          <w:color w:val="000000"/>
          <w:sz w:val="44"/>
        </w:rPr>
      </w:pPr>
    </w:p>
    <w:p w:rsidR="00000F96" w:rsidRPr="00000F96" w:rsidRDefault="00000F96" w:rsidP="00000F96">
      <w:pPr>
        <w:spacing w:after="0" w:line="422" w:lineRule="exact"/>
        <w:jc w:val="center"/>
        <w:textAlignment w:val="baseline"/>
        <w:rPr>
          <w:rFonts w:ascii="Arial" w:eastAsia="PMingLiU" w:hAnsi="Arial" w:cs="Arial"/>
          <w:color w:val="000000"/>
          <w:sz w:val="44"/>
        </w:rPr>
      </w:pPr>
      <w:r w:rsidRPr="00000F96">
        <w:rPr>
          <w:rFonts w:ascii="Arial" w:eastAsia="PMingLiU" w:hAnsi="Arial" w:cs="Arial"/>
          <w:color w:val="000000"/>
          <w:sz w:val="44"/>
        </w:rPr>
        <w:t>Polizza INFORTUNI DEL PERSONALE E ALTRI SOGGETTI</w:t>
      </w:r>
    </w:p>
    <w:p w:rsidR="00000F96" w:rsidRPr="00000F96" w:rsidRDefault="00000F96" w:rsidP="00000F96">
      <w:pPr>
        <w:spacing w:after="0" w:line="422" w:lineRule="exact"/>
        <w:jc w:val="center"/>
        <w:textAlignment w:val="baseline"/>
        <w:rPr>
          <w:rFonts w:ascii="Arial" w:eastAsia="PMingLiU" w:hAnsi="Arial" w:cs="Arial"/>
          <w:color w:val="000000"/>
          <w:sz w:val="44"/>
        </w:rPr>
      </w:pPr>
    </w:p>
    <w:p w:rsidR="00000F96" w:rsidRPr="00000F96" w:rsidRDefault="00000F96" w:rsidP="00000F96">
      <w:pPr>
        <w:spacing w:before="2736" w:after="0" w:line="422" w:lineRule="exact"/>
        <w:jc w:val="center"/>
        <w:textAlignment w:val="baseline"/>
        <w:rPr>
          <w:rFonts w:ascii="Arial" w:eastAsia="PMingLiU" w:hAnsi="Arial" w:cs="Arial"/>
          <w:b/>
          <w:color w:val="000000"/>
          <w:sz w:val="35"/>
        </w:rPr>
      </w:pPr>
      <w:r w:rsidRPr="00000F96">
        <w:rPr>
          <w:rFonts w:ascii="Arial" w:eastAsia="PMingLiU" w:hAnsi="Arial" w:cs="Arial"/>
          <w:b/>
          <w:color w:val="000000"/>
        </w:rPr>
        <w:t xml:space="preserve">Durata: dalle ore 24.00 del 30/04/2016 </w:t>
      </w:r>
      <w:r w:rsidRPr="00000F96">
        <w:rPr>
          <w:rFonts w:ascii="Arial" w:eastAsia="PMingLiU" w:hAnsi="Arial" w:cs="Arial"/>
          <w:b/>
          <w:color w:val="000000"/>
        </w:rPr>
        <w:br/>
        <w:t>alle ore 24.00 del 30/04/2019</w:t>
      </w:r>
    </w:p>
    <w:p w:rsidR="00000F96" w:rsidRPr="00000F96" w:rsidRDefault="00000F96" w:rsidP="00000F96">
      <w:pPr>
        <w:spacing w:after="0" w:line="240" w:lineRule="auto"/>
        <w:rPr>
          <w:rFonts w:ascii="Arial" w:eastAsia="PMingLiU" w:hAnsi="Arial" w:cs="Arial"/>
        </w:rPr>
      </w:pPr>
    </w:p>
    <w:p w:rsidR="00000F96" w:rsidRPr="00000F96" w:rsidRDefault="00000F96" w:rsidP="00000F96">
      <w:pPr>
        <w:spacing w:after="0" w:line="240" w:lineRule="auto"/>
        <w:rPr>
          <w:rFonts w:ascii="Arial" w:eastAsia="PMingLiU" w:hAnsi="Arial" w:cs="Arial"/>
        </w:rPr>
      </w:pPr>
    </w:p>
    <w:p w:rsidR="00000F96" w:rsidRPr="00000F96" w:rsidRDefault="00000F96" w:rsidP="00000F96">
      <w:pPr>
        <w:spacing w:after="0" w:line="240" w:lineRule="auto"/>
        <w:rPr>
          <w:rFonts w:ascii="Arial" w:eastAsia="PMingLiU" w:hAnsi="Arial" w:cs="Arial"/>
        </w:rPr>
      </w:pPr>
    </w:p>
    <w:p w:rsidR="00000F96" w:rsidRPr="00000F96" w:rsidRDefault="00000F96" w:rsidP="00000F96">
      <w:pPr>
        <w:spacing w:after="0" w:line="240" w:lineRule="auto"/>
        <w:rPr>
          <w:rFonts w:ascii="Arial" w:eastAsia="PMingLiU" w:hAnsi="Arial" w:cs="Arial"/>
        </w:rPr>
      </w:pPr>
    </w:p>
    <w:p w:rsidR="007652AF" w:rsidRPr="009E4544" w:rsidRDefault="009E4544" w:rsidP="009E4544">
      <w:pPr>
        <w:tabs>
          <w:tab w:val="left" w:pos="284"/>
          <w:tab w:val="left" w:pos="567"/>
        </w:tabs>
        <w:spacing w:after="0" w:line="240" w:lineRule="auto"/>
        <w:jc w:val="center"/>
        <w:rPr>
          <w:rFonts w:ascii="Arial" w:eastAsia="Times New Roman" w:hAnsi="Arial" w:cs="Arial"/>
          <w:b/>
          <w:sz w:val="24"/>
          <w:szCs w:val="20"/>
          <w:lang w:eastAsia="it-IT"/>
        </w:rPr>
      </w:pPr>
      <w:r w:rsidRPr="009E4544">
        <w:rPr>
          <w:rFonts w:ascii="Arial" w:eastAsia="Times New Roman" w:hAnsi="Arial" w:cs="Arial"/>
          <w:b/>
          <w:sz w:val="24"/>
          <w:szCs w:val="20"/>
          <w:lang w:eastAsia="it-IT"/>
        </w:rPr>
        <w:t>CIG: ____________</w:t>
      </w:r>
    </w:p>
    <w:p w:rsidR="007652AF" w:rsidRPr="007652AF" w:rsidRDefault="007652AF" w:rsidP="006A7AFE">
      <w:pPr>
        <w:tabs>
          <w:tab w:val="left" w:pos="284"/>
          <w:tab w:val="left" w:pos="567"/>
        </w:tabs>
        <w:spacing w:after="0" w:line="240" w:lineRule="auto"/>
        <w:jc w:val="both"/>
        <w:rPr>
          <w:rFonts w:ascii="Arial" w:eastAsia="Times New Roman" w:hAnsi="Arial" w:cs="Arial"/>
          <w:sz w:val="20"/>
          <w:szCs w:val="20"/>
          <w:lang w:eastAsia="it-IT"/>
        </w:rPr>
      </w:pPr>
    </w:p>
    <w:p w:rsidR="007652AF" w:rsidRPr="007652AF" w:rsidRDefault="007652AF" w:rsidP="006A7AFE">
      <w:pPr>
        <w:tabs>
          <w:tab w:val="left" w:pos="284"/>
          <w:tab w:val="left" w:pos="567"/>
        </w:tabs>
        <w:spacing w:after="0" w:line="240" w:lineRule="auto"/>
        <w:jc w:val="both"/>
        <w:rPr>
          <w:rFonts w:ascii="Arial" w:eastAsia="Times New Roman" w:hAnsi="Arial" w:cs="Arial"/>
          <w:sz w:val="20"/>
          <w:szCs w:val="20"/>
          <w:lang w:eastAsia="it-IT"/>
        </w:rPr>
      </w:pPr>
    </w:p>
    <w:p w:rsidR="007652AF" w:rsidRPr="007652AF" w:rsidRDefault="007652AF" w:rsidP="006A7AFE">
      <w:pPr>
        <w:tabs>
          <w:tab w:val="left" w:pos="284"/>
          <w:tab w:val="left" w:pos="567"/>
        </w:tabs>
        <w:spacing w:after="0" w:line="240" w:lineRule="auto"/>
        <w:jc w:val="both"/>
        <w:rPr>
          <w:rFonts w:ascii="Arial" w:eastAsia="Times New Roman" w:hAnsi="Arial" w:cs="Arial"/>
          <w:sz w:val="20"/>
          <w:szCs w:val="20"/>
          <w:lang w:eastAsia="it-IT"/>
        </w:rPr>
      </w:pPr>
    </w:p>
    <w:p w:rsidR="007652AF" w:rsidRPr="007652AF" w:rsidRDefault="007652AF" w:rsidP="006A7AFE">
      <w:pPr>
        <w:tabs>
          <w:tab w:val="left" w:pos="284"/>
          <w:tab w:val="left" w:pos="567"/>
        </w:tabs>
        <w:spacing w:after="0" w:line="240" w:lineRule="auto"/>
        <w:jc w:val="both"/>
        <w:rPr>
          <w:rFonts w:ascii="Arial" w:eastAsia="Times New Roman" w:hAnsi="Arial" w:cs="Arial"/>
          <w:sz w:val="20"/>
          <w:szCs w:val="20"/>
          <w:lang w:eastAsia="it-IT"/>
        </w:rPr>
      </w:pPr>
    </w:p>
    <w:p w:rsidR="007652AF" w:rsidRPr="007652AF" w:rsidRDefault="007652AF" w:rsidP="006A7AFE">
      <w:pPr>
        <w:tabs>
          <w:tab w:val="left" w:pos="284"/>
          <w:tab w:val="left" w:pos="567"/>
        </w:tabs>
        <w:spacing w:after="0" w:line="240" w:lineRule="auto"/>
        <w:jc w:val="both"/>
        <w:rPr>
          <w:rFonts w:ascii="Arial" w:eastAsia="Times New Roman" w:hAnsi="Arial" w:cs="Arial"/>
          <w:sz w:val="20"/>
          <w:szCs w:val="20"/>
          <w:lang w:eastAsia="it-IT"/>
        </w:rPr>
      </w:pPr>
    </w:p>
    <w:p w:rsidR="007652AF" w:rsidRPr="007652AF" w:rsidRDefault="007652AF" w:rsidP="006A7AFE">
      <w:pPr>
        <w:tabs>
          <w:tab w:val="left" w:pos="284"/>
          <w:tab w:val="left" w:pos="567"/>
        </w:tabs>
        <w:spacing w:after="0" w:line="240" w:lineRule="auto"/>
        <w:jc w:val="both"/>
        <w:rPr>
          <w:rFonts w:ascii="Arial" w:eastAsia="Times New Roman" w:hAnsi="Arial" w:cs="Arial"/>
          <w:sz w:val="20"/>
          <w:szCs w:val="20"/>
          <w:lang w:eastAsia="it-IT"/>
        </w:rPr>
      </w:pPr>
    </w:p>
    <w:p w:rsidR="00000F96" w:rsidRDefault="00000F96" w:rsidP="006A7AFE">
      <w:pPr>
        <w:tabs>
          <w:tab w:val="left" w:pos="284"/>
          <w:tab w:val="left" w:pos="567"/>
        </w:tabs>
        <w:spacing w:after="0" w:line="240" w:lineRule="auto"/>
        <w:jc w:val="both"/>
        <w:rPr>
          <w:rFonts w:ascii="Arial" w:eastAsia="Times New Roman" w:hAnsi="Arial" w:cs="Arial"/>
          <w:sz w:val="20"/>
          <w:szCs w:val="20"/>
          <w:lang w:eastAsia="it-IT"/>
        </w:rPr>
      </w:pPr>
    </w:p>
    <w:p w:rsidR="00000F96" w:rsidRDefault="00000F96" w:rsidP="006A7AFE">
      <w:pPr>
        <w:tabs>
          <w:tab w:val="left" w:pos="284"/>
          <w:tab w:val="left" w:pos="567"/>
        </w:tabs>
        <w:spacing w:after="0" w:line="240" w:lineRule="auto"/>
        <w:jc w:val="both"/>
        <w:rPr>
          <w:rFonts w:ascii="Arial" w:eastAsia="Times New Roman" w:hAnsi="Arial" w:cs="Arial"/>
          <w:sz w:val="20"/>
          <w:szCs w:val="20"/>
          <w:lang w:eastAsia="it-IT"/>
        </w:rPr>
      </w:pPr>
    </w:p>
    <w:p w:rsidR="00000F96" w:rsidRDefault="00000F96" w:rsidP="006A7AFE">
      <w:pPr>
        <w:tabs>
          <w:tab w:val="left" w:pos="284"/>
          <w:tab w:val="left" w:pos="567"/>
        </w:tabs>
        <w:spacing w:after="0" w:line="240" w:lineRule="auto"/>
        <w:jc w:val="both"/>
        <w:rPr>
          <w:rFonts w:ascii="Arial" w:eastAsia="Times New Roman" w:hAnsi="Arial" w:cs="Arial"/>
          <w:sz w:val="20"/>
          <w:szCs w:val="20"/>
          <w:lang w:eastAsia="it-IT"/>
        </w:rPr>
      </w:pPr>
    </w:p>
    <w:p w:rsidR="00000F96" w:rsidRDefault="00000F96" w:rsidP="006A7AFE">
      <w:pPr>
        <w:tabs>
          <w:tab w:val="left" w:pos="284"/>
          <w:tab w:val="left" w:pos="567"/>
        </w:tabs>
        <w:spacing w:after="0" w:line="240" w:lineRule="auto"/>
        <w:jc w:val="both"/>
        <w:rPr>
          <w:rFonts w:ascii="Arial" w:eastAsia="Times New Roman" w:hAnsi="Arial" w:cs="Arial"/>
          <w:sz w:val="20"/>
          <w:szCs w:val="20"/>
          <w:lang w:eastAsia="it-IT"/>
        </w:rPr>
      </w:pPr>
    </w:p>
    <w:p w:rsidR="00000F96" w:rsidRDefault="00000F96" w:rsidP="006A7AFE">
      <w:pPr>
        <w:tabs>
          <w:tab w:val="left" w:pos="284"/>
          <w:tab w:val="left" w:pos="567"/>
        </w:tabs>
        <w:spacing w:after="0" w:line="240" w:lineRule="auto"/>
        <w:jc w:val="both"/>
        <w:rPr>
          <w:rFonts w:ascii="Arial" w:eastAsia="Times New Roman" w:hAnsi="Arial" w:cs="Arial"/>
          <w:sz w:val="20"/>
          <w:szCs w:val="20"/>
          <w:lang w:eastAsia="it-IT"/>
        </w:rPr>
      </w:pPr>
    </w:p>
    <w:p w:rsidR="00000F96" w:rsidRDefault="00000F96" w:rsidP="006A7AFE">
      <w:pPr>
        <w:tabs>
          <w:tab w:val="left" w:pos="284"/>
          <w:tab w:val="left" w:pos="567"/>
        </w:tabs>
        <w:spacing w:after="0" w:line="240" w:lineRule="auto"/>
        <w:jc w:val="both"/>
        <w:rPr>
          <w:rFonts w:ascii="Arial" w:eastAsia="Times New Roman" w:hAnsi="Arial" w:cs="Arial"/>
          <w:sz w:val="20"/>
          <w:szCs w:val="20"/>
          <w:lang w:eastAsia="it-IT"/>
        </w:rPr>
      </w:pPr>
    </w:p>
    <w:p w:rsidR="00000F96" w:rsidRDefault="00000F96" w:rsidP="006A7AFE">
      <w:pPr>
        <w:tabs>
          <w:tab w:val="left" w:pos="284"/>
          <w:tab w:val="left" w:pos="567"/>
        </w:tabs>
        <w:spacing w:after="0" w:line="240" w:lineRule="auto"/>
        <w:jc w:val="both"/>
        <w:rPr>
          <w:rFonts w:ascii="Arial" w:eastAsia="Times New Roman" w:hAnsi="Arial" w:cs="Arial"/>
          <w:sz w:val="20"/>
          <w:szCs w:val="20"/>
          <w:lang w:eastAsia="it-IT"/>
        </w:rPr>
      </w:pPr>
    </w:p>
    <w:p w:rsidR="00000F96" w:rsidRDefault="00000F96" w:rsidP="006A7AFE">
      <w:pPr>
        <w:tabs>
          <w:tab w:val="left" w:pos="284"/>
          <w:tab w:val="left" w:pos="567"/>
        </w:tabs>
        <w:spacing w:after="0" w:line="240" w:lineRule="auto"/>
        <w:jc w:val="both"/>
        <w:rPr>
          <w:rFonts w:ascii="Arial" w:eastAsia="Times New Roman" w:hAnsi="Arial" w:cs="Arial"/>
          <w:sz w:val="20"/>
          <w:szCs w:val="20"/>
          <w:lang w:eastAsia="it-IT"/>
        </w:rPr>
      </w:pPr>
    </w:p>
    <w:p w:rsidR="00000F96" w:rsidRDefault="00000F96" w:rsidP="006A7AFE">
      <w:pPr>
        <w:tabs>
          <w:tab w:val="left" w:pos="284"/>
          <w:tab w:val="left" w:pos="567"/>
        </w:tabs>
        <w:spacing w:after="0" w:line="240" w:lineRule="auto"/>
        <w:jc w:val="both"/>
        <w:rPr>
          <w:rFonts w:ascii="Arial" w:eastAsia="Times New Roman" w:hAnsi="Arial" w:cs="Arial"/>
          <w:sz w:val="20"/>
          <w:szCs w:val="20"/>
          <w:lang w:eastAsia="it-IT"/>
        </w:rPr>
      </w:pPr>
    </w:p>
    <w:p w:rsidR="00000F96" w:rsidRDefault="00000F96" w:rsidP="006A7AFE">
      <w:pPr>
        <w:tabs>
          <w:tab w:val="left" w:pos="284"/>
          <w:tab w:val="left" w:pos="567"/>
        </w:tabs>
        <w:spacing w:after="0" w:line="240" w:lineRule="auto"/>
        <w:jc w:val="both"/>
        <w:rPr>
          <w:rFonts w:ascii="Arial" w:eastAsia="Times New Roman" w:hAnsi="Arial" w:cs="Arial"/>
          <w:sz w:val="20"/>
          <w:szCs w:val="20"/>
          <w:lang w:eastAsia="it-IT"/>
        </w:rPr>
      </w:pPr>
    </w:p>
    <w:p w:rsidR="00000F96" w:rsidRDefault="00000F96" w:rsidP="006A7AFE">
      <w:pPr>
        <w:tabs>
          <w:tab w:val="left" w:pos="284"/>
          <w:tab w:val="left" w:pos="567"/>
        </w:tabs>
        <w:spacing w:after="0" w:line="240" w:lineRule="auto"/>
        <w:jc w:val="both"/>
        <w:rPr>
          <w:rFonts w:ascii="Arial" w:eastAsia="Times New Roman" w:hAnsi="Arial" w:cs="Arial"/>
          <w:sz w:val="20"/>
          <w:szCs w:val="20"/>
          <w:lang w:eastAsia="it-IT"/>
        </w:rPr>
      </w:pPr>
    </w:p>
    <w:p w:rsidR="00000F96" w:rsidRDefault="00000F96" w:rsidP="006A7AFE">
      <w:pPr>
        <w:tabs>
          <w:tab w:val="left" w:pos="284"/>
          <w:tab w:val="left" w:pos="567"/>
        </w:tabs>
        <w:spacing w:after="0" w:line="240" w:lineRule="auto"/>
        <w:jc w:val="both"/>
        <w:rPr>
          <w:rFonts w:ascii="Arial" w:eastAsia="Times New Roman" w:hAnsi="Arial" w:cs="Arial"/>
          <w:sz w:val="20"/>
          <w:szCs w:val="20"/>
          <w:lang w:eastAsia="it-IT"/>
        </w:rPr>
      </w:pPr>
    </w:p>
    <w:p w:rsidR="007652AF" w:rsidRPr="007652AF" w:rsidRDefault="007652AF" w:rsidP="006A7AFE">
      <w:pPr>
        <w:tabs>
          <w:tab w:val="left" w:pos="284"/>
          <w:tab w:val="left" w:pos="567"/>
        </w:tabs>
        <w:spacing w:after="0" w:line="240" w:lineRule="auto"/>
        <w:jc w:val="both"/>
        <w:rPr>
          <w:rFonts w:ascii="Arial" w:eastAsia="Times New Roman" w:hAnsi="Arial" w:cs="Arial"/>
          <w:sz w:val="20"/>
          <w:szCs w:val="20"/>
          <w:lang w:eastAsia="it-IT"/>
        </w:rPr>
      </w:pPr>
      <w:r w:rsidRPr="007652AF">
        <w:rPr>
          <w:rFonts w:ascii="Arial" w:eastAsia="Times New Roman" w:hAnsi="Arial" w:cs="Arial"/>
          <w:sz w:val="20"/>
          <w:szCs w:val="20"/>
          <w:lang w:eastAsia="it-IT"/>
        </w:rPr>
        <w:t>Polizza Infortuni n° …………..</w:t>
      </w:r>
    </w:p>
    <w:p w:rsidR="007652AF" w:rsidRPr="007652AF" w:rsidRDefault="007652AF" w:rsidP="006A7AFE">
      <w:pPr>
        <w:tabs>
          <w:tab w:val="left" w:pos="284"/>
          <w:tab w:val="left" w:pos="567"/>
        </w:tabs>
        <w:spacing w:after="0" w:line="240" w:lineRule="auto"/>
        <w:jc w:val="both"/>
        <w:rPr>
          <w:rFonts w:ascii="Arial" w:eastAsia="Times New Roman" w:hAnsi="Arial" w:cs="Arial"/>
          <w:sz w:val="20"/>
          <w:szCs w:val="20"/>
          <w:lang w:eastAsia="it-IT"/>
        </w:rPr>
      </w:pPr>
    </w:p>
    <w:p w:rsidR="007652AF" w:rsidRPr="007652AF" w:rsidRDefault="007652AF" w:rsidP="006A7AFE">
      <w:pPr>
        <w:tabs>
          <w:tab w:val="left" w:pos="284"/>
          <w:tab w:val="left" w:pos="567"/>
        </w:tabs>
        <w:spacing w:after="0" w:line="240" w:lineRule="auto"/>
        <w:jc w:val="both"/>
        <w:rPr>
          <w:rFonts w:ascii="Arial" w:eastAsia="Times New Roman" w:hAnsi="Arial" w:cs="Arial"/>
          <w:sz w:val="20"/>
          <w:szCs w:val="20"/>
          <w:lang w:eastAsia="it-IT"/>
        </w:rPr>
      </w:pP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r w:rsidRPr="007652AF">
        <w:rPr>
          <w:rFonts w:ascii="Arial" w:eastAsia="Times New Roman" w:hAnsi="Arial" w:cs="Arial"/>
          <w:sz w:val="20"/>
          <w:szCs w:val="20"/>
          <w:lang w:eastAsia="zh-TW"/>
        </w:rPr>
        <w:t>Tra:</w:t>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t>…</w:t>
      </w: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p>
    <w:p w:rsidR="007652AF" w:rsidRPr="007652AF" w:rsidRDefault="007652AF" w:rsidP="006A7AFE">
      <w:pPr>
        <w:tabs>
          <w:tab w:val="left" w:pos="284"/>
          <w:tab w:val="left" w:pos="567"/>
        </w:tabs>
        <w:autoSpaceDE w:val="0"/>
        <w:autoSpaceDN w:val="0"/>
        <w:adjustRightInd w:val="0"/>
        <w:spacing w:after="0" w:line="240" w:lineRule="auto"/>
        <w:jc w:val="both"/>
        <w:rPr>
          <w:rFonts w:ascii="Arial" w:eastAsia="Times New Roman" w:hAnsi="Arial" w:cs="Arial"/>
          <w:sz w:val="20"/>
          <w:szCs w:val="20"/>
          <w:lang w:eastAsia="zh-TW"/>
        </w:rPr>
      </w:pPr>
      <w:r w:rsidRPr="007652AF">
        <w:rPr>
          <w:rFonts w:ascii="Arial" w:eastAsia="Times New Roman" w:hAnsi="Arial" w:cs="Arial"/>
          <w:sz w:val="20"/>
          <w:szCs w:val="20"/>
          <w:lang w:eastAsia="zh-TW"/>
        </w:rPr>
        <w:t xml:space="preserve">Partita I.V.A./C.F.: </w:t>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t>…</w:t>
      </w: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r w:rsidRPr="007652AF">
        <w:rPr>
          <w:rFonts w:ascii="Arial" w:eastAsia="Times New Roman" w:hAnsi="Arial" w:cs="Arial"/>
          <w:sz w:val="20"/>
          <w:szCs w:val="20"/>
          <w:lang w:eastAsia="zh-TW"/>
        </w:rPr>
        <w:t xml:space="preserve">con sede in : </w:t>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t>…</w:t>
      </w:r>
    </w:p>
    <w:p w:rsidR="007652AF" w:rsidRPr="007652AF" w:rsidRDefault="007652AF" w:rsidP="006A7AFE">
      <w:pPr>
        <w:tabs>
          <w:tab w:val="left" w:pos="284"/>
          <w:tab w:val="left" w:pos="567"/>
        </w:tabs>
        <w:spacing w:after="0" w:line="240" w:lineRule="auto"/>
        <w:jc w:val="both"/>
        <w:rPr>
          <w:rFonts w:ascii="Arial" w:eastAsia="Times New Roman" w:hAnsi="Arial" w:cs="Arial"/>
          <w:sz w:val="20"/>
          <w:szCs w:val="20"/>
          <w:lang w:eastAsia="it-IT"/>
        </w:rPr>
      </w:pPr>
    </w:p>
    <w:p w:rsidR="007652AF" w:rsidRPr="007652AF" w:rsidRDefault="007652AF" w:rsidP="006A7AFE">
      <w:pPr>
        <w:tabs>
          <w:tab w:val="left" w:pos="284"/>
          <w:tab w:val="left" w:pos="567"/>
        </w:tabs>
        <w:spacing w:after="0" w:line="240" w:lineRule="auto"/>
        <w:jc w:val="both"/>
        <w:rPr>
          <w:rFonts w:ascii="Arial" w:eastAsia="Times New Roman" w:hAnsi="Arial" w:cs="Arial"/>
          <w:sz w:val="20"/>
          <w:szCs w:val="20"/>
          <w:lang w:eastAsia="it-IT"/>
        </w:rPr>
      </w:pPr>
      <w:r w:rsidRPr="007652AF">
        <w:rPr>
          <w:rFonts w:ascii="Arial" w:eastAsia="Times New Roman" w:hAnsi="Arial" w:cs="Arial"/>
          <w:sz w:val="20"/>
          <w:szCs w:val="20"/>
          <w:lang w:eastAsia="it-IT"/>
        </w:rPr>
        <w:t>e la Spett.le Compagnia Assicuratrice:</w:t>
      </w:r>
      <w:r w:rsidRPr="007652AF">
        <w:rPr>
          <w:rFonts w:ascii="Arial" w:eastAsia="Times New Roman" w:hAnsi="Arial" w:cs="Arial"/>
          <w:sz w:val="20"/>
          <w:szCs w:val="20"/>
          <w:lang w:eastAsia="it-IT"/>
        </w:rPr>
        <w:tab/>
        <w:t>___________________________________</w:t>
      </w:r>
    </w:p>
    <w:p w:rsidR="007652AF" w:rsidRPr="007652AF" w:rsidRDefault="007652AF" w:rsidP="006A7AFE">
      <w:pPr>
        <w:tabs>
          <w:tab w:val="left" w:pos="284"/>
          <w:tab w:val="left" w:pos="567"/>
        </w:tabs>
        <w:spacing w:after="0" w:line="240" w:lineRule="auto"/>
        <w:jc w:val="both"/>
        <w:rPr>
          <w:rFonts w:ascii="Arial" w:eastAsia="Times New Roman" w:hAnsi="Arial" w:cs="Arial"/>
          <w:sz w:val="20"/>
          <w:szCs w:val="20"/>
          <w:lang w:eastAsia="it-IT"/>
        </w:rPr>
      </w:pP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r w:rsidRPr="007652AF">
        <w:rPr>
          <w:rFonts w:ascii="Arial" w:eastAsia="Times New Roman" w:hAnsi="Arial" w:cs="Arial"/>
          <w:sz w:val="20"/>
          <w:szCs w:val="20"/>
          <w:lang w:eastAsia="zh-TW"/>
        </w:rPr>
        <w:t>si stipula la presente:</w:t>
      </w: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r w:rsidRPr="007652AF">
        <w:rPr>
          <w:rFonts w:ascii="Arial" w:eastAsia="Times New Roman" w:hAnsi="Arial" w:cs="Arial"/>
          <w:b/>
          <w:sz w:val="20"/>
          <w:szCs w:val="20"/>
          <w:lang w:eastAsia="zh-TW"/>
        </w:rPr>
        <w:t>POLIZZA INFORTUNI</w:t>
      </w:r>
      <w:r w:rsidRPr="007652AF">
        <w:rPr>
          <w:rFonts w:ascii="Arial" w:eastAsia="Times New Roman" w:hAnsi="Arial" w:cs="Arial"/>
          <w:sz w:val="20"/>
          <w:szCs w:val="20"/>
          <w:lang w:eastAsia="zh-TW"/>
        </w:rPr>
        <w:t xml:space="preserve"> Numero ………….</w:t>
      </w:r>
    </w:p>
    <w:p w:rsidR="007652AF" w:rsidRPr="007652AF" w:rsidRDefault="007652AF" w:rsidP="006A7AFE">
      <w:pPr>
        <w:tabs>
          <w:tab w:val="left" w:pos="284"/>
          <w:tab w:val="left" w:pos="567"/>
        </w:tabs>
        <w:spacing w:after="0" w:line="240" w:lineRule="auto"/>
        <w:jc w:val="both"/>
        <w:rPr>
          <w:rFonts w:ascii="Arial" w:eastAsia="Times New Roman" w:hAnsi="Arial" w:cs="Arial"/>
          <w:sz w:val="20"/>
          <w:szCs w:val="20"/>
          <w:lang w:eastAsia="it-IT"/>
        </w:rPr>
      </w:pP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r w:rsidRPr="007652AF">
        <w:rPr>
          <w:rFonts w:ascii="Arial" w:eastAsia="Times New Roman" w:hAnsi="Arial" w:cs="Arial"/>
          <w:sz w:val="20"/>
          <w:szCs w:val="20"/>
          <w:lang w:eastAsia="zh-TW"/>
        </w:rPr>
        <w:t xml:space="preserve">Contraente : </w:t>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r w:rsidRPr="007652AF">
        <w:rPr>
          <w:rFonts w:ascii="Arial" w:eastAsia="Times New Roman" w:hAnsi="Arial" w:cs="Arial"/>
          <w:sz w:val="20"/>
          <w:szCs w:val="20"/>
          <w:lang w:eastAsia="zh-TW"/>
        </w:rPr>
        <w:t xml:space="preserve">Assicurato : </w:t>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t>Come da condizioni di polizza</w:t>
      </w: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r w:rsidRPr="007652AF">
        <w:rPr>
          <w:rFonts w:ascii="Arial" w:eastAsia="Times New Roman" w:hAnsi="Arial" w:cs="Arial"/>
          <w:sz w:val="20"/>
          <w:szCs w:val="20"/>
          <w:lang w:eastAsia="zh-TW"/>
        </w:rPr>
        <w:t xml:space="preserve">Sede Legale : </w:t>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r w:rsidRPr="007652AF">
        <w:rPr>
          <w:rFonts w:ascii="Arial" w:eastAsia="Times New Roman" w:hAnsi="Arial" w:cs="Arial"/>
          <w:sz w:val="20"/>
          <w:szCs w:val="20"/>
          <w:lang w:eastAsia="zh-TW"/>
        </w:rPr>
        <w:t xml:space="preserve">Broker : </w:t>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t>Willis Italia S.p.A.</w:t>
      </w: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r w:rsidRPr="007652AF">
        <w:rPr>
          <w:rFonts w:ascii="Arial" w:eastAsia="Times New Roman" w:hAnsi="Arial" w:cs="Arial"/>
          <w:sz w:val="20"/>
          <w:szCs w:val="20"/>
          <w:lang w:eastAsia="zh-TW"/>
        </w:rPr>
        <w:t xml:space="preserve">Decorrenza della copertura : </w:t>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00194745">
        <w:rPr>
          <w:rFonts w:ascii="Arial" w:eastAsia="Times New Roman" w:hAnsi="Arial" w:cs="Arial"/>
          <w:sz w:val="20"/>
          <w:szCs w:val="20"/>
          <w:lang w:eastAsia="zh-TW"/>
        </w:rPr>
        <w:tab/>
      </w:r>
      <w:r w:rsidRPr="007652AF">
        <w:rPr>
          <w:rFonts w:ascii="Arial" w:eastAsia="Times New Roman" w:hAnsi="Arial" w:cs="Arial"/>
          <w:sz w:val="20"/>
          <w:szCs w:val="20"/>
          <w:lang w:eastAsia="zh-TW"/>
        </w:rPr>
        <w:t xml:space="preserve">Ore 24:00 del </w:t>
      </w:r>
      <w:r w:rsidR="00980AB1">
        <w:rPr>
          <w:rFonts w:ascii="Arial" w:eastAsia="Times New Roman" w:hAnsi="Arial" w:cs="Arial"/>
          <w:sz w:val="20"/>
          <w:szCs w:val="20"/>
          <w:lang w:eastAsia="zh-TW"/>
        </w:rPr>
        <w:t>30/04</w:t>
      </w:r>
      <w:r w:rsidR="00194745">
        <w:rPr>
          <w:rFonts w:ascii="Arial" w:eastAsia="Times New Roman" w:hAnsi="Arial" w:cs="Arial"/>
          <w:sz w:val="20"/>
          <w:szCs w:val="20"/>
          <w:lang w:eastAsia="zh-TW"/>
        </w:rPr>
        <w:t>/2016</w:t>
      </w: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r w:rsidRPr="007652AF">
        <w:rPr>
          <w:rFonts w:ascii="Arial" w:eastAsia="Times New Roman" w:hAnsi="Arial" w:cs="Arial"/>
          <w:sz w:val="20"/>
          <w:szCs w:val="20"/>
          <w:lang w:eastAsia="zh-TW"/>
        </w:rPr>
        <w:t xml:space="preserve">Scadenza della copertura : </w:t>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t xml:space="preserve">Ore 24:00 del </w:t>
      </w:r>
      <w:r w:rsidR="00980AB1">
        <w:rPr>
          <w:rFonts w:ascii="Arial" w:eastAsia="Times New Roman" w:hAnsi="Arial" w:cs="Arial"/>
          <w:sz w:val="20"/>
          <w:szCs w:val="20"/>
          <w:lang w:eastAsia="zh-TW"/>
        </w:rPr>
        <w:t>30/04</w:t>
      </w:r>
      <w:r w:rsidR="00A963D5">
        <w:rPr>
          <w:rFonts w:ascii="Arial" w:eastAsia="Times New Roman" w:hAnsi="Arial" w:cs="Arial"/>
          <w:sz w:val="20"/>
          <w:szCs w:val="20"/>
          <w:lang w:eastAsia="zh-TW"/>
        </w:rPr>
        <w:t>/</w:t>
      </w:r>
      <w:r w:rsidR="00194745">
        <w:rPr>
          <w:rFonts w:ascii="Arial" w:eastAsia="Times New Roman" w:hAnsi="Arial" w:cs="Arial"/>
          <w:sz w:val="20"/>
          <w:szCs w:val="20"/>
          <w:lang w:eastAsia="zh-TW"/>
        </w:rPr>
        <w:t>2019</w:t>
      </w: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p>
    <w:p w:rsidR="006A7AFE"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r w:rsidRPr="007652AF">
        <w:rPr>
          <w:rFonts w:ascii="Arial" w:eastAsia="Times New Roman" w:hAnsi="Arial" w:cs="Arial"/>
          <w:sz w:val="20"/>
          <w:szCs w:val="20"/>
          <w:lang w:eastAsia="zh-TW"/>
        </w:rPr>
        <w:t>Scadenze annuali:</w:t>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t xml:space="preserve">Ore 24:00 del </w:t>
      </w:r>
      <w:r w:rsidR="00980AB1">
        <w:rPr>
          <w:rFonts w:ascii="Arial" w:eastAsia="Times New Roman" w:hAnsi="Arial" w:cs="Arial"/>
          <w:sz w:val="20"/>
          <w:szCs w:val="20"/>
          <w:lang w:eastAsia="zh-TW"/>
        </w:rPr>
        <w:t>30/04</w:t>
      </w: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r w:rsidRPr="007652AF">
        <w:rPr>
          <w:rFonts w:ascii="Arial" w:eastAsia="Times New Roman" w:hAnsi="Arial" w:cs="Arial"/>
          <w:sz w:val="20"/>
          <w:szCs w:val="20"/>
          <w:lang w:eastAsia="zh-TW"/>
        </w:rPr>
        <w:t>Frazionamento:</w:t>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r>
      <w:r w:rsidR="00194745">
        <w:rPr>
          <w:rFonts w:ascii="Arial" w:eastAsia="Times New Roman" w:hAnsi="Arial" w:cs="Arial"/>
          <w:sz w:val="20"/>
          <w:szCs w:val="20"/>
          <w:lang w:eastAsia="zh-TW"/>
        </w:rPr>
        <w:tab/>
        <w:t>ANNUALE</w:t>
      </w: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r w:rsidRPr="007652AF">
        <w:rPr>
          <w:rFonts w:ascii="Arial" w:eastAsia="Times New Roman" w:hAnsi="Arial" w:cs="Arial"/>
          <w:sz w:val="20"/>
          <w:szCs w:val="20"/>
          <w:lang w:eastAsia="zh-TW"/>
        </w:rPr>
        <w:t>Tacito rinnovo (SI/NO - indicare):</w:t>
      </w:r>
      <w:r w:rsidRPr="007652AF">
        <w:rPr>
          <w:rFonts w:ascii="Arial" w:eastAsia="Times New Roman" w:hAnsi="Arial" w:cs="Arial"/>
          <w:sz w:val="20"/>
          <w:szCs w:val="20"/>
          <w:lang w:eastAsia="zh-TW"/>
        </w:rPr>
        <w:tab/>
      </w:r>
      <w:r w:rsidRPr="007652AF">
        <w:rPr>
          <w:rFonts w:ascii="Arial" w:eastAsia="Times New Roman" w:hAnsi="Arial" w:cs="Arial"/>
          <w:sz w:val="20"/>
          <w:szCs w:val="20"/>
          <w:lang w:eastAsia="zh-TW"/>
        </w:rPr>
        <w:tab/>
        <w:t>NO</w:t>
      </w:r>
    </w:p>
    <w:p w:rsidR="007652AF" w:rsidRPr="007652AF" w:rsidRDefault="007652AF" w:rsidP="006A7AFE">
      <w:pPr>
        <w:autoSpaceDE w:val="0"/>
        <w:autoSpaceDN w:val="0"/>
        <w:adjustRightInd w:val="0"/>
        <w:spacing w:after="0" w:line="240" w:lineRule="auto"/>
        <w:jc w:val="both"/>
        <w:rPr>
          <w:rFonts w:ascii="Arial" w:eastAsia="Times New Roman" w:hAnsi="Arial" w:cs="Arial"/>
          <w:sz w:val="20"/>
          <w:szCs w:val="20"/>
          <w:lang w:eastAsia="zh-TW"/>
        </w:rPr>
      </w:pPr>
    </w:p>
    <w:p w:rsidR="00EF006B" w:rsidRPr="007652AF" w:rsidRDefault="00EF006B" w:rsidP="006A7AFE">
      <w:pPr>
        <w:jc w:val="both"/>
        <w:rPr>
          <w:rFonts w:ascii="Arial" w:hAnsi="Arial" w:cs="Arial"/>
          <w:sz w:val="20"/>
          <w:szCs w:val="20"/>
        </w:rPr>
      </w:pPr>
    </w:p>
    <w:p w:rsidR="007652AF" w:rsidRPr="007652AF" w:rsidRDefault="007652AF" w:rsidP="006A7AFE">
      <w:pPr>
        <w:jc w:val="both"/>
        <w:rPr>
          <w:rFonts w:ascii="Arial" w:hAnsi="Arial" w:cs="Arial"/>
          <w:sz w:val="20"/>
          <w:szCs w:val="20"/>
        </w:rPr>
      </w:pPr>
    </w:p>
    <w:p w:rsidR="007652AF" w:rsidRPr="007652AF" w:rsidRDefault="007652AF" w:rsidP="006A7AFE">
      <w:pPr>
        <w:jc w:val="both"/>
        <w:rPr>
          <w:rFonts w:ascii="Arial" w:hAnsi="Arial" w:cs="Arial"/>
          <w:sz w:val="20"/>
          <w:szCs w:val="20"/>
        </w:rPr>
      </w:pPr>
    </w:p>
    <w:p w:rsidR="007652AF" w:rsidRPr="007652AF" w:rsidRDefault="007652AF" w:rsidP="006A7AFE">
      <w:pPr>
        <w:jc w:val="both"/>
        <w:rPr>
          <w:rFonts w:ascii="Arial" w:hAnsi="Arial" w:cs="Arial"/>
          <w:sz w:val="20"/>
          <w:szCs w:val="20"/>
        </w:rPr>
      </w:pPr>
    </w:p>
    <w:p w:rsidR="007652AF" w:rsidRPr="007652AF" w:rsidRDefault="007652AF" w:rsidP="006A7AFE">
      <w:pPr>
        <w:jc w:val="both"/>
        <w:rPr>
          <w:rFonts w:ascii="Arial" w:hAnsi="Arial" w:cs="Arial"/>
          <w:sz w:val="20"/>
          <w:szCs w:val="20"/>
        </w:rPr>
      </w:pPr>
    </w:p>
    <w:p w:rsidR="007652AF" w:rsidRPr="007652AF" w:rsidRDefault="007652AF" w:rsidP="006A7AFE">
      <w:pPr>
        <w:jc w:val="both"/>
        <w:rPr>
          <w:rFonts w:ascii="Arial" w:hAnsi="Arial" w:cs="Arial"/>
          <w:sz w:val="20"/>
          <w:szCs w:val="20"/>
        </w:rPr>
      </w:pPr>
    </w:p>
    <w:p w:rsidR="007652AF" w:rsidRPr="007652AF" w:rsidRDefault="007652AF" w:rsidP="006A7AFE">
      <w:pPr>
        <w:jc w:val="both"/>
        <w:rPr>
          <w:rFonts w:ascii="Arial" w:hAnsi="Arial" w:cs="Arial"/>
          <w:sz w:val="20"/>
          <w:szCs w:val="20"/>
        </w:rPr>
      </w:pPr>
    </w:p>
    <w:p w:rsidR="007652AF" w:rsidRPr="007652AF" w:rsidRDefault="007652AF" w:rsidP="006A7AFE">
      <w:pPr>
        <w:jc w:val="both"/>
        <w:rPr>
          <w:rFonts w:ascii="Arial" w:hAnsi="Arial" w:cs="Arial"/>
          <w:sz w:val="20"/>
          <w:szCs w:val="20"/>
        </w:rPr>
      </w:pPr>
    </w:p>
    <w:p w:rsidR="007652AF" w:rsidRPr="007652AF" w:rsidRDefault="007652AF" w:rsidP="006A7AFE">
      <w:pPr>
        <w:jc w:val="both"/>
        <w:rPr>
          <w:rFonts w:ascii="Arial" w:hAnsi="Arial" w:cs="Arial"/>
          <w:sz w:val="20"/>
          <w:szCs w:val="20"/>
        </w:rPr>
      </w:pPr>
    </w:p>
    <w:p w:rsidR="007652AF" w:rsidRPr="007652AF" w:rsidRDefault="007652AF" w:rsidP="006A7AFE">
      <w:pPr>
        <w:jc w:val="both"/>
        <w:rPr>
          <w:rFonts w:ascii="Arial" w:hAnsi="Arial" w:cs="Arial"/>
          <w:sz w:val="20"/>
          <w:szCs w:val="20"/>
        </w:rPr>
      </w:pPr>
    </w:p>
    <w:p w:rsidR="007652AF" w:rsidRPr="007652AF" w:rsidRDefault="007652AF" w:rsidP="006A7AFE">
      <w:pPr>
        <w:jc w:val="both"/>
        <w:rPr>
          <w:rFonts w:ascii="Arial" w:hAnsi="Arial" w:cs="Arial"/>
          <w:sz w:val="20"/>
          <w:szCs w:val="20"/>
        </w:rPr>
      </w:pPr>
    </w:p>
    <w:p w:rsidR="007652AF" w:rsidRPr="007652AF" w:rsidRDefault="007652AF" w:rsidP="006A7AFE">
      <w:pPr>
        <w:spacing w:before="457" w:after="0" w:line="235" w:lineRule="exact"/>
        <w:jc w:val="both"/>
        <w:textAlignment w:val="baseline"/>
        <w:rPr>
          <w:rFonts w:ascii="Arial" w:eastAsia="Arial" w:hAnsi="Arial" w:cs="Arial"/>
          <w:b/>
          <w:color w:val="000000"/>
          <w:spacing w:val="-1"/>
          <w:sz w:val="20"/>
          <w:szCs w:val="20"/>
        </w:rPr>
      </w:pPr>
    </w:p>
    <w:p w:rsidR="007652AF" w:rsidRPr="007652AF" w:rsidRDefault="007652AF" w:rsidP="006A7AFE">
      <w:pPr>
        <w:spacing w:before="457" w:after="0" w:line="235" w:lineRule="exact"/>
        <w:jc w:val="both"/>
        <w:textAlignment w:val="baseline"/>
        <w:rPr>
          <w:rFonts w:ascii="Arial" w:eastAsia="Arial" w:hAnsi="Arial" w:cs="Arial"/>
          <w:b/>
          <w:color w:val="000000"/>
          <w:spacing w:val="-1"/>
          <w:sz w:val="20"/>
          <w:szCs w:val="20"/>
        </w:rPr>
      </w:pPr>
    </w:p>
    <w:p w:rsidR="00450498" w:rsidRDefault="00450498" w:rsidP="006A7AFE">
      <w:pPr>
        <w:spacing w:before="457" w:after="0" w:line="235" w:lineRule="exact"/>
        <w:jc w:val="both"/>
        <w:textAlignment w:val="baseline"/>
        <w:rPr>
          <w:rFonts w:ascii="Arial" w:eastAsia="Arial" w:hAnsi="Arial" w:cs="Arial"/>
          <w:b/>
          <w:color w:val="000000"/>
          <w:spacing w:val="-1"/>
          <w:sz w:val="20"/>
          <w:szCs w:val="20"/>
        </w:rPr>
      </w:pPr>
    </w:p>
    <w:p w:rsidR="007652AF" w:rsidRPr="007652AF" w:rsidRDefault="007652AF" w:rsidP="006A7AFE">
      <w:pPr>
        <w:pStyle w:val="Titolo1"/>
        <w:jc w:val="both"/>
        <w:rPr>
          <w:rFonts w:eastAsia="Arial"/>
        </w:rPr>
      </w:pPr>
      <w:r w:rsidRPr="007652AF">
        <w:rPr>
          <w:rFonts w:eastAsia="Arial"/>
        </w:rPr>
        <w:t>DEFINIZIONI</w:t>
      </w:r>
    </w:p>
    <w:p w:rsidR="007652AF" w:rsidRPr="007652AF" w:rsidRDefault="007652AF" w:rsidP="006A7AFE">
      <w:pPr>
        <w:spacing w:before="363" w:after="0" w:line="230" w:lineRule="exact"/>
        <w:jc w:val="both"/>
        <w:textAlignment w:val="baseline"/>
        <w:rPr>
          <w:rFonts w:ascii="Arial" w:eastAsia="Arial" w:hAnsi="Arial" w:cs="Arial"/>
          <w:color w:val="000000"/>
          <w:spacing w:val="-5"/>
          <w:sz w:val="20"/>
          <w:szCs w:val="20"/>
        </w:rPr>
      </w:pPr>
      <w:r w:rsidRPr="007652AF">
        <w:rPr>
          <w:rFonts w:ascii="Arial" w:eastAsia="Arial" w:hAnsi="Arial" w:cs="Arial"/>
          <w:color w:val="000000"/>
          <w:spacing w:val="-5"/>
          <w:sz w:val="20"/>
          <w:szCs w:val="20"/>
        </w:rPr>
        <w:t>Nel testo che segue, si intendono:</w:t>
      </w:r>
    </w:p>
    <w:p w:rsidR="007652AF" w:rsidRPr="007652AF" w:rsidRDefault="007652AF" w:rsidP="006A7AFE">
      <w:pPr>
        <w:tabs>
          <w:tab w:val="left" w:pos="2520"/>
        </w:tabs>
        <w:spacing w:before="370" w:after="0" w:line="237" w:lineRule="exact"/>
        <w:ind w:left="2520" w:hanging="2520"/>
        <w:jc w:val="both"/>
        <w:textAlignment w:val="baseline"/>
        <w:rPr>
          <w:rFonts w:ascii="Arial" w:eastAsia="Arial" w:hAnsi="Arial" w:cs="Arial"/>
          <w:b/>
          <w:color w:val="000000"/>
          <w:spacing w:val="-1"/>
          <w:sz w:val="20"/>
          <w:szCs w:val="20"/>
        </w:rPr>
      </w:pPr>
      <w:r w:rsidRPr="007652AF">
        <w:rPr>
          <w:rFonts w:ascii="Arial" w:eastAsia="Arial" w:hAnsi="Arial" w:cs="Arial"/>
          <w:b/>
          <w:color w:val="000000"/>
          <w:spacing w:val="-1"/>
          <w:sz w:val="20"/>
          <w:szCs w:val="20"/>
        </w:rPr>
        <w:t>Assicurazione</w:t>
      </w:r>
      <w:r w:rsidRPr="007652AF">
        <w:rPr>
          <w:rFonts w:ascii="Arial" w:eastAsia="Arial" w:hAnsi="Arial" w:cs="Arial"/>
          <w:color w:val="000000"/>
          <w:spacing w:val="-1"/>
          <w:sz w:val="20"/>
          <w:szCs w:val="20"/>
        </w:rPr>
        <w:t>:</w:t>
      </w:r>
      <w:r w:rsidRPr="007652AF">
        <w:rPr>
          <w:rFonts w:ascii="Arial" w:eastAsia="Arial" w:hAnsi="Arial" w:cs="Arial"/>
          <w:color w:val="000000"/>
          <w:spacing w:val="-1"/>
          <w:sz w:val="20"/>
          <w:szCs w:val="20"/>
        </w:rPr>
        <w:tab/>
        <w:t>il contratto di assicurazione come definito dall’art. 1882 codice civile e/o la</w:t>
      </w:r>
      <w:r w:rsidRPr="007652AF">
        <w:rPr>
          <w:rFonts w:ascii="Arial" w:eastAsia="Arial" w:hAnsi="Arial" w:cs="Arial"/>
          <w:color w:val="000000"/>
          <w:spacing w:val="-4"/>
          <w:sz w:val="20"/>
          <w:szCs w:val="20"/>
        </w:rPr>
        <w:t>garanzia data con il contratto;</w:t>
      </w:r>
    </w:p>
    <w:p w:rsidR="007652AF" w:rsidRPr="007652AF" w:rsidRDefault="007652AF" w:rsidP="006A7AFE">
      <w:pPr>
        <w:tabs>
          <w:tab w:val="left" w:pos="2520"/>
        </w:tabs>
        <w:spacing w:before="370" w:after="0" w:line="237" w:lineRule="exact"/>
        <w:jc w:val="both"/>
        <w:textAlignment w:val="baseline"/>
        <w:rPr>
          <w:rFonts w:ascii="Arial" w:eastAsia="Arial" w:hAnsi="Arial" w:cs="Arial"/>
          <w:b/>
          <w:color w:val="000000"/>
          <w:spacing w:val="-4"/>
          <w:sz w:val="20"/>
          <w:szCs w:val="20"/>
        </w:rPr>
      </w:pPr>
      <w:r w:rsidRPr="007652AF">
        <w:rPr>
          <w:rFonts w:ascii="Arial" w:eastAsia="Arial" w:hAnsi="Arial" w:cs="Arial"/>
          <w:b/>
          <w:color w:val="000000"/>
          <w:spacing w:val="-4"/>
          <w:sz w:val="20"/>
          <w:szCs w:val="20"/>
        </w:rPr>
        <w:t>Polizza</w:t>
      </w: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il documento che prova l’assicurazione;</w:t>
      </w:r>
    </w:p>
    <w:p w:rsidR="007652AF" w:rsidRPr="007652AF" w:rsidRDefault="007652AF" w:rsidP="006A7AFE">
      <w:pPr>
        <w:tabs>
          <w:tab w:val="left" w:pos="2520"/>
        </w:tabs>
        <w:spacing w:before="363" w:after="0" w:line="237" w:lineRule="exact"/>
        <w:ind w:left="2520" w:hanging="2520"/>
        <w:jc w:val="both"/>
        <w:textAlignment w:val="baseline"/>
        <w:rPr>
          <w:rFonts w:ascii="Arial" w:eastAsia="Arial" w:hAnsi="Arial" w:cs="Arial"/>
          <w:b/>
          <w:color w:val="000000"/>
          <w:spacing w:val="-4"/>
          <w:sz w:val="20"/>
          <w:szCs w:val="20"/>
        </w:rPr>
      </w:pPr>
      <w:r w:rsidRPr="007652AF">
        <w:rPr>
          <w:rFonts w:ascii="Arial" w:eastAsia="Arial" w:hAnsi="Arial" w:cs="Arial"/>
          <w:b/>
          <w:color w:val="000000"/>
          <w:spacing w:val="-4"/>
          <w:sz w:val="20"/>
          <w:szCs w:val="20"/>
        </w:rPr>
        <w:t>Contraente:</w:t>
      </w:r>
      <w:r w:rsidRPr="007652AF">
        <w:rPr>
          <w:rFonts w:ascii="Arial" w:eastAsia="Arial" w:hAnsi="Arial" w:cs="Arial"/>
          <w:b/>
          <w:color w:val="000000"/>
          <w:spacing w:val="-4"/>
          <w:sz w:val="20"/>
          <w:szCs w:val="20"/>
        </w:rPr>
        <w:tab/>
      </w:r>
      <w:r w:rsidRPr="007652AF">
        <w:rPr>
          <w:rFonts w:ascii="Arial" w:eastAsia="Arial" w:hAnsi="Arial" w:cs="Arial"/>
          <w:color w:val="000000"/>
          <w:spacing w:val="-4"/>
          <w:sz w:val="20"/>
          <w:szCs w:val="20"/>
        </w:rPr>
        <w:t>il soggetto che stipula l’assicurazione in nome proprio e nell’interesse proprio ed altrui.</w:t>
      </w:r>
    </w:p>
    <w:p w:rsidR="007652AF" w:rsidRPr="007652AF" w:rsidRDefault="007652AF" w:rsidP="006A7AFE">
      <w:pPr>
        <w:tabs>
          <w:tab w:val="left" w:pos="2520"/>
        </w:tabs>
        <w:spacing w:before="363" w:after="0" w:line="237" w:lineRule="exact"/>
        <w:jc w:val="both"/>
        <w:textAlignment w:val="baseline"/>
        <w:rPr>
          <w:rFonts w:ascii="Arial" w:eastAsia="Arial" w:hAnsi="Arial" w:cs="Arial"/>
          <w:b/>
          <w:color w:val="000000"/>
          <w:spacing w:val="-4"/>
          <w:sz w:val="20"/>
          <w:szCs w:val="20"/>
        </w:rPr>
      </w:pPr>
      <w:r w:rsidRPr="007652AF">
        <w:rPr>
          <w:rFonts w:ascii="Arial" w:eastAsia="Arial" w:hAnsi="Arial" w:cs="Arial"/>
          <w:b/>
          <w:color w:val="000000"/>
          <w:spacing w:val="-4"/>
          <w:sz w:val="20"/>
          <w:szCs w:val="20"/>
        </w:rPr>
        <w:t>Assicurato:</w:t>
      </w:r>
      <w:r w:rsidRPr="007652AF">
        <w:rPr>
          <w:rFonts w:ascii="Arial" w:eastAsia="Arial" w:hAnsi="Arial" w:cs="Arial"/>
          <w:b/>
          <w:color w:val="000000"/>
          <w:spacing w:val="-4"/>
          <w:sz w:val="20"/>
          <w:szCs w:val="20"/>
        </w:rPr>
        <w:tab/>
      </w:r>
    </w:p>
    <w:p w:rsidR="00360AD4" w:rsidRPr="00360AD4" w:rsidRDefault="00360AD4" w:rsidP="00360AD4">
      <w:pPr>
        <w:numPr>
          <w:ilvl w:val="0"/>
          <w:numId w:val="9"/>
        </w:numPr>
        <w:tabs>
          <w:tab w:val="left" w:pos="2376"/>
        </w:tabs>
        <w:spacing w:after="0" w:line="240" w:lineRule="exact"/>
        <w:jc w:val="both"/>
        <w:textAlignment w:val="baseline"/>
        <w:rPr>
          <w:rFonts w:ascii="Arial" w:eastAsia="PMingLiU" w:hAnsi="Arial" w:cs="Arial"/>
          <w:b/>
          <w:color w:val="000000"/>
          <w:sz w:val="20"/>
        </w:rPr>
      </w:pPr>
      <w:r w:rsidRPr="00360AD4">
        <w:rPr>
          <w:rFonts w:ascii="Arial" w:eastAsia="PMingLiU" w:hAnsi="Arial" w:cs="Arial"/>
          <w:color w:val="000000"/>
          <w:sz w:val="20"/>
        </w:rPr>
        <w:t>l'Ente contraente - Regione Umbria etutti coloro che con essa hanno unrapporto di dipendenza, di servizio o di mandato o che partecipi alle attività.</w:t>
      </w:r>
    </w:p>
    <w:p w:rsidR="00360AD4" w:rsidRPr="00360AD4" w:rsidRDefault="00360AD4" w:rsidP="00360AD4">
      <w:pPr>
        <w:numPr>
          <w:ilvl w:val="0"/>
          <w:numId w:val="9"/>
        </w:numPr>
        <w:tabs>
          <w:tab w:val="left" w:pos="2376"/>
        </w:tabs>
        <w:spacing w:after="0" w:line="240" w:lineRule="exact"/>
        <w:jc w:val="both"/>
        <w:textAlignment w:val="baseline"/>
        <w:rPr>
          <w:rFonts w:ascii="Arial" w:eastAsia="PMingLiU" w:hAnsi="Arial" w:cs="Arial"/>
          <w:b/>
          <w:color w:val="000000"/>
          <w:sz w:val="20"/>
        </w:rPr>
      </w:pPr>
      <w:r w:rsidRPr="00360AD4">
        <w:rPr>
          <w:rFonts w:ascii="Arial" w:eastAsia="PMingLiU" w:hAnsi="Arial" w:cs="Arial"/>
          <w:color w:val="000000"/>
          <w:sz w:val="20"/>
        </w:rPr>
        <w:t>Il soggetto il cui interesse è tutelatodall'assicurazione con Assicurato congiunto il Consiglio Regionale/Assemblea Legislativa in favore del quale è prestata la garanzia assicurativa e pertanto la Regione Umbria, Giunta Regionale e Consiglio Regionale/Assemblea Legislativa (Ente contraente) e tutti coloro che con essa hanno un rapporto di dipendenza, di servizio o di mandato o che partecipi alle attività.</w:t>
      </w:r>
    </w:p>
    <w:p w:rsidR="00360AD4" w:rsidRPr="00360AD4" w:rsidRDefault="00360AD4" w:rsidP="00360AD4">
      <w:pPr>
        <w:numPr>
          <w:ilvl w:val="0"/>
          <w:numId w:val="9"/>
        </w:numPr>
        <w:tabs>
          <w:tab w:val="left" w:pos="2376"/>
        </w:tabs>
        <w:spacing w:after="0" w:line="240" w:lineRule="exact"/>
        <w:contextualSpacing/>
        <w:jc w:val="both"/>
        <w:textAlignment w:val="baseline"/>
        <w:rPr>
          <w:rFonts w:ascii="Arial" w:eastAsia="PMingLiU" w:hAnsi="Arial" w:cs="Arial"/>
          <w:b/>
          <w:color w:val="000000"/>
          <w:sz w:val="20"/>
        </w:rPr>
      </w:pPr>
      <w:r w:rsidRPr="00360AD4">
        <w:rPr>
          <w:rFonts w:ascii="Arial" w:eastAsia="PMingLiU" w:hAnsi="Arial" w:cs="Arial"/>
          <w:color w:val="000000"/>
          <w:sz w:val="20"/>
        </w:rPr>
        <w:t>Tutti gli aventi diritto alla presente garanzia in virtù dei vigenti C.C.N.L. o di disposizioni di legge, ivi compresi i soggetti che prestano la propria attività per conto della Regione Umbria anche presso altre strutture.</w:t>
      </w:r>
    </w:p>
    <w:p w:rsidR="00360AD4" w:rsidRPr="00360AD4" w:rsidRDefault="00360AD4" w:rsidP="00360AD4">
      <w:pPr>
        <w:numPr>
          <w:ilvl w:val="0"/>
          <w:numId w:val="9"/>
        </w:numPr>
        <w:tabs>
          <w:tab w:val="left" w:pos="2376"/>
        </w:tabs>
        <w:spacing w:after="0" w:line="240" w:lineRule="exact"/>
        <w:jc w:val="both"/>
        <w:textAlignment w:val="baseline"/>
        <w:rPr>
          <w:rFonts w:ascii="Arial" w:eastAsia="PMingLiU" w:hAnsi="Arial" w:cs="Arial"/>
          <w:color w:val="000000"/>
          <w:sz w:val="20"/>
        </w:rPr>
      </w:pPr>
      <w:r w:rsidRPr="00360AD4">
        <w:rPr>
          <w:rFonts w:ascii="Arial" w:eastAsia="PMingLiU" w:hAnsi="Arial" w:cs="Arial"/>
          <w:color w:val="000000"/>
          <w:sz w:val="20"/>
        </w:rPr>
        <w:t>Nonché altro personale non dipendente ed i soggetti equiparati di cui l’Assicurato si avvale.</w:t>
      </w:r>
    </w:p>
    <w:p w:rsidR="007652AF" w:rsidRPr="007652AF" w:rsidRDefault="007652AF" w:rsidP="006A7AFE">
      <w:pPr>
        <w:tabs>
          <w:tab w:val="left" w:pos="2520"/>
        </w:tabs>
        <w:spacing w:before="363" w:after="0" w:line="237" w:lineRule="exact"/>
        <w:jc w:val="both"/>
        <w:textAlignment w:val="baseline"/>
        <w:rPr>
          <w:rFonts w:ascii="Arial" w:eastAsia="Arial" w:hAnsi="Arial" w:cs="Arial"/>
          <w:b/>
          <w:color w:val="000000"/>
          <w:spacing w:val="-3"/>
          <w:sz w:val="20"/>
          <w:szCs w:val="20"/>
        </w:rPr>
      </w:pPr>
      <w:r w:rsidRPr="007652AF">
        <w:rPr>
          <w:rFonts w:ascii="Arial" w:eastAsia="Arial" w:hAnsi="Arial" w:cs="Arial"/>
          <w:b/>
          <w:color w:val="000000"/>
          <w:spacing w:val="-3"/>
          <w:sz w:val="20"/>
          <w:szCs w:val="20"/>
        </w:rPr>
        <w:t>Società/Impresa</w:t>
      </w:r>
      <w:r w:rsidRPr="007652AF">
        <w:rPr>
          <w:rFonts w:ascii="Arial" w:eastAsia="Arial" w:hAnsi="Arial" w:cs="Arial"/>
          <w:color w:val="000000"/>
          <w:spacing w:val="-3"/>
          <w:sz w:val="20"/>
          <w:szCs w:val="20"/>
        </w:rPr>
        <w:t>:</w:t>
      </w:r>
      <w:r w:rsidRPr="007652AF">
        <w:rPr>
          <w:rFonts w:ascii="Arial" w:eastAsia="Arial" w:hAnsi="Arial" w:cs="Arial"/>
          <w:color w:val="000000"/>
          <w:spacing w:val="-3"/>
          <w:sz w:val="20"/>
          <w:szCs w:val="20"/>
        </w:rPr>
        <w:tab/>
        <w:t>la Compagnia Assicuratrice;</w:t>
      </w:r>
    </w:p>
    <w:p w:rsidR="007652AF" w:rsidRPr="007652AF" w:rsidRDefault="007652AF" w:rsidP="006A7AFE">
      <w:pPr>
        <w:tabs>
          <w:tab w:val="left" w:pos="2520"/>
        </w:tabs>
        <w:spacing w:before="370" w:after="0" w:line="237" w:lineRule="exact"/>
        <w:jc w:val="both"/>
        <w:textAlignment w:val="baseline"/>
        <w:rPr>
          <w:rFonts w:ascii="Arial" w:eastAsia="Arial" w:hAnsi="Arial" w:cs="Arial"/>
          <w:color w:val="000000"/>
          <w:spacing w:val="1"/>
          <w:sz w:val="20"/>
          <w:szCs w:val="20"/>
          <w:lang w:val="en-US"/>
        </w:rPr>
      </w:pPr>
      <w:r w:rsidRPr="007652AF">
        <w:rPr>
          <w:rFonts w:ascii="Arial" w:eastAsia="Arial" w:hAnsi="Arial" w:cs="Arial"/>
          <w:b/>
          <w:color w:val="000000"/>
          <w:spacing w:val="1"/>
          <w:sz w:val="20"/>
          <w:szCs w:val="20"/>
          <w:lang w:val="en-US"/>
        </w:rPr>
        <w:t>Broker:</w:t>
      </w:r>
      <w:r w:rsidRPr="007652AF">
        <w:rPr>
          <w:rFonts w:ascii="Arial" w:eastAsia="Arial" w:hAnsi="Arial" w:cs="Arial"/>
          <w:b/>
          <w:color w:val="000000"/>
          <w:spacing w:val="1"/>
          <w:sz w:val="20"/>
          <w:szCs w:val="20"/>
          <w:lang w:val="en-US"/>
        </w:rPr>
        <w:tab/>
      </w:r>
      <w:r w:rsidRPr="007652AF">
        <w:rPr>
          <w:rFonts w:ascii="Arial" w:eastAsia="Arial" w:hAnsi="Arial" w:cs="Arial"/>
          <w:color w:val="000000"/>
          <w:spacing w:val="1"/>
          <w:sz w:val="20"/>
          <w:szCs w:val="20"/>
          <w:lang w:val="en-US"/>
        </w:rPr>
        <w:t>Willis Italia S.p.A.</w:t>
      </w:r>
    </w:p>
    <w:p w:rsidR="007652AF" w:rsidRPr="007652AF" w:rsidRDefault="007652AF" w:rsidP="006A7AFE">
      <w:pPr>
        <w:tabs>
          <w:tab w:val="left" w:pos="2520"/>
        </w:tabs>
        <w:spacing w:before="370" w:after="0" w:line="237" w:lineRule="exact"/>
        <w:jc w:val="both"/>
        <w:textAlignment w:val="baseline"/>
        <w:rPr>
          <w:rFonts w:ascii="Arial" w:eastAsia="Arial" w:hAnsi="Arial" w:cs="Arial"/>
          <w:b/>
          <w:color w:val="000000"/>
          <w:spacing w:val="-4"/>
          <w:sz w:val="20"/>
          <w:szCs w:val="20"/>
        </w:rPr>
      </w:pPr>
      <w:r w:rsidRPr="007652AF">
        <w:rPr>
          <w:rFonts w:ascii="Arial" w:eastAsia="Arial" w:hAnsi="Arial" w:cs="Arial"/>
          <w:b/>
          <w:color w:val="000000"/>
          <w:spacing w:val="-4"/>
          <w:sz w:val="20"/>
          <w:szCs w:val="20"/>
        </w:rPr>
        <w:t>Premio</w:t>
      </w: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la somma dovuta dal Contraente alla Società;</w:t>
      </w:r>
    </w:p>
    <w:p w:rsidR="007652AF" w:rsidRPr="007652AF" w:rsidRDefault="007652AF" w:rsidP="006A7AFE">
      <w:pPr>
        <w:tabs>
          <w:tab w:val="left" w:pos="2520"/>
        </w:tabs>
        <w:spacing w:before="370" w:after="0" w:line="237" w:lineRule="exact"/>
        <w:jc w:val="both"/>
        <w:textAlignment w:val="baseline"/>
        <w:rPr>
          <w:rFonts w:ascii="Arial" w:eastAsia="Arial" w:hAnsi="Arial" w:cs="Arial"/>
          <w:color w:val="000000"/>
          <w:spacing w:val="-4"/>
          <w:sz w:val="20"/>
          <w:szCs w:val="20"/>
        </w:rPr>
      </w:pPr>
      <w:r w:rsidRPr="007652AF">
        <w:rPr>
          <w:rFonts w:ascii="Arial" w:eastAsia="Arial" w:hAnsi="Arial" w:cs="Arial"/>
          <w:b/>
          <w:color w:val="000000"/>
          <w:spacing w:val="-4"/>
          <w:sz w:val="20"/>
          <w:szCs w:val="20"/>
        </w:rPr>
        <w:t>Sinistro</w:t>
      </w:r>
      <w:r w:rsidRPr="007652AF">
        <w:rPr>
          <w:rFonts w:ascii="Arial" w:eastAsia="Arial" w:hAnsi="Arial" w:cs="Arial"/>
          <w:color w:val="000000"/>
          <w:spacing w:val="10"/>
          <w:sz w:val="20"/>
          <w:szCs w:val="20"/>
        </w:rPr>
        <w:t>:</w:t>
      </w:r>
      <w:r w:rsidRPr="007652AF">
        <w:rPr>
          <w:rFonts w:ascii="Arial" w:eastAsia="Arial" w:hAnsi="Arial" w:cs="Arial"/>
          <w:color w:val="000000"/>
          <w:spacing w:val="10"/>
          <w:sz w:val="20"/>
          <w:szCs w:val="20"/>
        </w:rPr>
        <w:tab/>
      </w:r>
      <w:r w:rsidRPr="007652AF">
        <w:rPr>
          <w:rFonts w:ascii="Arial" w:eastAsia="Arial" w:hAnsi="Arial" w:cs="Arial"/>
          <w:color w:val="000000"/>
          <w:spacing w:val="-4"/>
          <w:sz w:val="20"/>
          <w:szCs w:val="20"/>
        </w:rPr>
        <w:t>Il verificarsi del fatto dannoso per il quale è prestata la garanziaassicurativa;</w:t>
      </w:r>
    </w:p>
    <w:p w:rsidR="007652AF" w:rsidRPr="007652AF" w:rsidRDefault="007652AF" w:rsidP="006A7AFE">
      <w:pPr>
        <w:tabs>
          <w:tab w:val="left" w:pos="2520"/>
        </w:tabs>
        <w:spacing w:before="370" w:after="0" w:line="233" w:lineRule="exact"/>
        <w:ind w:left="2520" w:hanging="2520"/>
        <w:jc w:val="both"/>
        <w:textAlignment w:val="baseline"/>
        <w:rPr>
          <w:rFonts w:ascii="Arial" w:eastAsia="Arial" w:hAnsi="Arial" w:cs="Arial"/>
          <w:b/>
          <w:color w:val="000000"/>
          <w:sz w:val="20"/>
          <w:szCs w:val="20"/>
        </w:rPr>
      </w:pPr>
      <w:r w:rsidRPr="007652AF">
        <w:rPr>
          <w:rFonts w:ascii="Arial" w:eastAsia="Arial" w:hAnsi="Arial" w:cs="Arial"/>
          <w:b/>
          <w:color w:val="000000"/>
          <w:sz w:val="20"/>
          <w:szCs w:val="20"/>
        </w:rPr>
        <w:t>Infortunio</w:t>
      </w:r>
      <w:r w:rsidRPr="007652AF">
        <w:rPr>
          <w:rFonts w:ascii="Arial" w:eastAsia="Arial" w:hAnsi="Arial" w:cs="Arial"/>
          <w:color w:val="000000"/>
          <w:sz w:val="20"/>
          <w:szCs w:val="20"/>
        </w:rPr>
        <w:t>:</w:t>
      </w:r>
      <w:r w:rsidRPr="007652AF">
        <w:rPr>
          <w:rFonts w:ascii="Arial" w:eastAsia="Arial" w:hAnsi="Arial" w:cs="Arial"/>
          <w:color w:val="000000"/>
          <w:sz w:val="20"/>
          <w:szCs w:val="20"/>
        </w:rPr>
        <w:tab/>
        <w:t>evento dovuto a causa fortuita, violenta ed esterna, che produca lesionicorporali obiettivamente constatabili, le quali abbiano per conseguenza la morte, un’invalidità permanente oppure una inabilità temporanea;</w:t>
      </w:r>
    </w:p>
    <w:p w:rsidR="007652AF" w:rsidRPr="007652AF" w:rsidRDefault="007652AF" w:rsidP="006A7AFE">
      <w:pPr>
        <w:tabs>
          <w:tab w:val="left" w:pos="2520"/>
        </w:tabs>
        <w:spacing w:before="370" w:after="0" w:line="237" w:lineRule="exact"/>
        <w:jc w:val="both"/>
        <w:textAlignment w:val="baseline"/>
        <w:rPr>
          <w:rFonts w:ascii="Arial" w:eastAsia="Arial" w:hAnsi="Arial" w:cs="Arial"/>
          <w:b/>
          <w:color w:val="000000"/>
          <w:spacing w:val="-3"/>
          <w:sz w:val="20"/>
          <w:szCs w:val="20"/>
        </w:rPr>
      </w:pPr>
      <w:r w:rsidRPr="007652AF">
        <w:rPr>
          <w:rFonts w:ascii="Arial" w:eastAsia="Arial" w:hAnsi="Arial" w:cs="Arial"/>
          <w:b/>
          <w:color w:val="000000"/>
          <w:spacing w:val="-3"/>
          <w:sz w:val="20"/>
          <w:szCs w:val="20"/>
        </w:rPr>
        <w:t>Indennizzo</w:t>
      </w:r>
      <w:r w:rsidRPr="007652AF">
        <w:rPr>
          <w:rFonts w:ascii="Arial" w:eastAsia="Arial" w:hAnsi="Arial" w:cs="Arial"/>
          <w:color w:val="000000"/>
          <w:spacing w:val="-3"/>
          <w:sz w:val="20"/>
          <w:szCs w:val="20"/>
        </w:rPr>
        <w:t>:</w:t>
      </w:r>
      <w:r w:rsidRPr="007652AF">
        <w:rPr>
          <w:rFonts w:ascii="Arial" w:eastAsia="Arial" w:hAnsi="Arial" w:cs="Arial"/>
          <w:color w:val="000000"/>
          <w:spacing w:val="-3"/>
          <w:sz w:val="20"/>
          <w:szCs w:val="20"/>
        </w:rPr>
        <w:tab/>
        <w:t>la somma dovuta dalla Società in caso di sinistro;</w:t>
      </w:r>
    </w:p>
    <w:p w:rsidR="007652AF" w:rsidRPr="007652AF" w:rsidRDefault="007652AF" w:rsidP="006A7AFE">
      <w:pPr>
        <w:tabs>
          <w:tab w:val="left" w:pos="2520"/>
        </w:tabs>
        <w:spacing w:before="363" w:after="0" w:line="237" w:lineRule="exact"/>
        <w:jc w:val="both"/>
        <w:textAlignment w:val="baseline"/>
        <w:rPr>
          <w:rFonts w:ascii="Arial" w:eastAsia="Arial" w:hAnsi="Arial" w:cs="Arial"/>
          <w:b/>
          <w:color w:val="000000"/>
          <w:spacing w:val="-3"/>
          <w:sz w:val="20"/>
          <w:szCs w:val="20"/>
        </w:rPr>
      </w:pPr>
      <w:r w:rsidRPr="007652AF">
        <w:rPr>
          <w:rFonts w:ascii="Arial" w:eastAsia="Arial" w:hAnsi="Arial" w:cs="Arial"/>
          <w:b/>
          <w:color w:val="000000"/>
          <w:spacing w:val="-3"/>
          <w:sz w:val="20"/>
          <w:szCs w:val="20"/>
        </w:rPr>
        <w:t>Scoperto/franchigia:</w:t>
      </w:r>
      <w:r w:rsidRPr="007652AF">
        <w:rPr>
          <w:rFonts w:ascii="Arial" w:eastAsia="Arial" w:hAnsi="Arial" w:cs="Arial"/>
          <w:b/>
          <w:color w:val="000000"/>
          <w:spacing w:val="-3"/>
          <w:sz w:val="20"/>
          <w:szCs w:val="20"/>
        </w:rPr>
        <w:tab/>
      </w:r>
      <w:r w:rsidRPr="007652AF">
        <w:rPr>
          <w:rFonts w:ascii="Arial" w:eastAsia="Arial" w:hAnsi="Arial" w:cs="Arial"/>
          <w:color w:val="000000"/>
          <w:spacing w:val="-3"/>
          <w:sz w:val="20"/>
          <w:szCs w:val="20"/>
        </w:rPr>
        <w:t>la parte di danno che rimane a carico dell’Assicurato;</w:t>
      </w:r>
    </w:p>
    <w:p w:rsidR="007652AF" w:rsidRPr="007652AF" w:rsidRDefault="007652AF" w:rsidP="006A7AFE">
      <w:pPr>
        <w:tabs>
          <w:tab w:val="left" w:pos="2520"/>
        </w:tabs>
        <w:spacing w:before="363" w:after="0" w:line="237" w:lineRule="exact"/>
        <w:jc w:val="both"/>
        <w:textAlignment w:val="baseline"/>
        <w:rPr>
          <w:rFonts w:ascii="Arial" w:eastAsia="Arial" w:hAnsi="Arial" w:cs="Arial"/>
          <w:b/>
          <w:color w:val="000000"/>
          <w:spacing w:val="-3"/>
          <w:sz w:val="20"/>
          <w:szCs w:val="20"/>
        </w:rPr>
      </w:pPr>
      <w:r w:rsidRPr="007652AF">
        <w:rPr>
          <w:rFonts w:ascii="Arial" w:eastAsia="Arial" w:hAnsi="Arial" w:cs="Arial"/>
          <w:b/>
          <w:color w:val="000000"/>
          <w:spacing w:val="-3"/>
          <w:sz w:val="20"/>
          <w:szCs w:val="20"/>
        </w:rPr>
        <w:t>Rischio</w:t>
      </w:r>
      <w:r w:rsidRPr="007652AF">
        <w:rPr>
          <w:rFonts w:ascii="Arial" w:eastAsia="Arial" w:hAnsi="Arial" w:cs="Arial"/>
          <w:color w:val="000000"/>
          <w:spacing w:val="-3"/>
          <w:sz w:val="20"/>
          <w:szCs w:val="20"/>
        </w:rPr>
        <w:t>:</w:t>
      </w:r>
      <w:r w:rsidRPr="007652AF">
        <w:rPr>
          <w:rFonts w:ascii="Arial" w:eastAsia="Arial" w:hAnsi="Arial" w:cs="Arial"/>
          <w:color w:val="000000"/>
          <w:spacing w:val="-3"/>
          <w:sz w:val="20"/>
          <w:szCs w:val="20"/>
        </w:rPr>
        <w:tab/>
        <w:t>la probabilità che si verifichi il sinistro;</w:t>
      </w:r>
    </w:p>
    <w:p w:rsidR="007652AF" w:rsidRDefault="007652AF" w:rsidP="006A7AFE">
      <w:pPr>
        <w:tabs>
          <w:tab w:val="left" w:pos="2520"/>
        </w:tabs>
        <w:spacing w:before="363" w:after="0" w:line="237" w:lineRule="exact"/>
        <w:ind w:left="2520" w:hanging="2520"/>
        <w:jc w:val="both"/>
        <w:textAlignment w:val="baseline"/>
        <w:rPr>
          <w:rFonts w:ascii="Arial" w:eastAsia="Arial" w:hAnsi="Arial" w:cs="Arial"/>
          <w:color w:val="000000"/>
          <w:spacing w:val="2"/>
          <w:sz w:val="20"/>
          <w:szCs w:val="20"/>
        </w:rPr>
      </w:pPr>
      <w:r w:rsidRPr="007652AF">
        <w:rPr>
          <w:rFonts w:ascii="Arial" w:eastAsia="Arial" w:hAnsi="Arial" w:cs="Arial"/>
          <w:b/>
          <w:color w:val="000000"/>
          <w:spacing w:val="2"/>
          <w:sz w:val="20"/>
          <w:szCs w:val="20"/>
        </w:rPr>
        <w:lastRenderedPageBreak/>
        <w:t>Beneficiario</w:t>
      </w:r>
      <w:r w:rsidRPr="007652AF">
        <w:rPr>
          <w:rFonts w:ascii="Arial" w:eastAsia="Arial" w:hAnsi="Arial" w:cs="Arial"/>
          <w:color w:val="000000"/>
          <w:spacing w:val="2"/>
          <w:sz w:val="20"/>
          <w:szCs w:val="20"/>
        </w:rPr>
        <w:t>:</w:t>
      </w:r>
      <w:r w:rsidRPr="007652AF">
        <w:rPr>
          <w:rFonts w:ascii="Arial" w:eastAsia="Arial" w:hAnsi="Arial" w:cs="Arial"/>
          <w:color w:val="000000"/>
          <w:spacing w:val="2"/>
          <w:sz w:val="20"/>
          <w:szCs w:val="20"/>
        </w:rPr>
        <w:tab/>
      </w:r>
      <w:r w:rsidR="00A0573A">
        <w:rPr>
          <w:rFonts w:ascii="Arial" w:eastAsia="Arial" w:hAnsi="Arial" w:cs="Arial"/>
          <w:color w:val="000000"/>
          <w:spacing w:val="2"/>
          <w:sz w:val="20"/>
          <w:szCs w:val="20"/>
        </w:rPr>
        <w:t>in caso di morte gli eredi legittimi o testamentari, in tutti gli altri casi l’assicurato stesso.</w:t>
      </w:r>
    </w:p>
    <w:p w:rsidR="00A0573A" w:rsidRDefault="00A0573A" w:rsidP="006A7AFE">
      <w:pPr>
        <w:tabs>
          <w:tab w:val="left" w:pos="2520"/>
        </w:tabs>
        <w:spacing w:before="363" w:after="0" w:line="237" w:lineRule="exact"/>
        <w:ind w:left="2520" w:hanging="2520"/>
        <w:jc w:val="both"/>
        <w:textAlignment w:val="baseline"/>
        <w:rPr>
          <w:rFonts w:ascii="Arial" w:eastAsia="Arial" w:hAnsi="Arial" w:cs="Arial"/>
          <w:color w:val="000000"/>
          <w:spacing w:val="2"/>
          <w:sz w:val="20"/>
          <w:szCs w:val="20"/>
        </w:rPr>
      </w:pPr>
      <w:r>
        <w:rPr>
          <w:rFonts w:ascii="Arial" w:eastAsia="Arial" w:hAnsi="Arial" w:cs="Arial"/>
          <w:b/>
          <w:color w:val="000000"/>
          <w:spacing w:val="2"/>
          <w:sz w:val="20"/>
          <w:szCs w:val="20"/>
        </w:rPr>
        <w:t>Invalidità permanente</w:t>
      </w:r>
      <w:r w:rsidRPr="00A0573A">
        <w:rPr>
          <w:rFonts w:ascii="Arial" w:eastAsia="Arial" w:hAnsi="Arial" w:cs="Arial"/>
          <w:color w:val="000000"/>
          <w:spacing w:val="2"/>
          <w:sz w:val="20"/>
          <w:szCs w:val="20"/>
        </w:rPr>
        <w:t>:</w:t>
      </w:r>
      <w:r>
        <w:rPr>
          <w:rFonts w:ascii="Arial" w:eastAsia="Arial" w:hAnsi="Arial" w:cs="Arial"/>
          <w:color w:val="000000"/>
          <w:spacing w:val="2"/>
          <w:sz w:val="20"/>
          <w:szCs w:val="20"/>
        </w:rPr>
        <w:tab/>
        <w:t>la diminuita capacità o la perdita definitiva ed irrimediabile della capacità generica ad un qualsiasi lavoro proficuo, indipendentemente dalla specifica professione esercitata dall’Assicurato.</w:t>
      </w:r>
    </w:p>
    <w:p w:rsidR="00A0573A" w:rsidRDefault="00A0573A" w:rsidP="006A7AFE">
      <w:pPr>
        <w:tabs>
          <w:tab w:val="left" w:pos="2520"/>
        </w:tabs>
        <w:spacing w:before="363" w:after="0" w:line="237" w:lineRule="exact"/>
        <w:ind w:left="2520" w:hanging="2520"/>
        <w:jc w:val="both"/>
        <w:textAlignment w:val="baseline"/>
        <w:rPr>
          <w:rFonts w:ascii="Arial" w:eastAsia="Arial" w:hAnsi="Arial" w:cs="Arial"/>
          <w:color w:val="000000"/>
          <w:spacing w:val="2"/>
          <w:sz w:val="20"/>
          <w:szCs w:val="20"/>
        </w:rPr>
      </w:pPr>
      <w:r w:rsidRPr="00A0573A">
        <w:rPr>
          <w:rFonts w:ascii="Arial" w:eastAsia="Arial" w:hAnsi="Arial" w:cs="Arial"/>
          <w:b/>
          <w:color w:val="000000"/>
          <w:spacing w:val="2"/>
          <w:sz w:val="20"/>
          <w:szCs w:val="20"/>
        </w:rPr>
        <w:t>Invalidità temporanea:</w:t>
      </w:r>
      <w:r>
        <w:rPr>
          <w:rFonts w:ascii="Arial" w:eastAsia="Arial" w:hAnsi="Arial" w:cs="Arial"/>
          <w:b/>
          <w:color w:val="000000"/>
          <w:spacing w:val="2"/>
          <w:sz w:val="20"/>
          <w:szCs w:val="20"/>
        </w:rPr>
        <w:tab/>
      </w:r>
      <w:r>
        <w:rPr>
          <w:rFonts w:ascii="Arial" w:eastAsia="Arial" w:hAnsi="Arial" w:cs="Arial"/>
          <w:color w:val="000000"/>
          <w:spacing w:val="2"/>
          <w:sz w:val="20"/>
          <w:szCs w:val="20"/>
        </w:rPr>
        <w:t xml:space="preserve">la perdita temporanea, a seguito di infortunio in misura totale o parziale, della capacità dell’Assicurato di attendere alle attività </w:t>
      </w:r>
    </w:p>
    <w:p w:rsidR="006A6D4E" w:rsidRDefault="006A6D4E" w:rsidP="006A7AFE">
      <w:pPr>
        <w:tabs>
          <w:tab w:val="left" w:pos="2520"/>
        </w:tabs>
        <w:spacing w:before="363" w:after="0" w:line="237" w:lineRule="exact"/>
        <w:ind w:left="2520" w:hanging="2520"/>
        <w:jc w:val="both"/>
        <w:textAlignment w:val="baseline"/>
        <w:rPr>
          <w:rFonts w:ascii="Arial" w:eastAsia="Arial" w:hAnsi="Arial" w:cs="Arial"/>
          <w:color w:val="000000"/>
          <w:spacing w:val="2"/>
          <w:sz w:val="20"/>
          <w:szCs w:val="20"/>
        </w:rPr>
      </w:pPr>
      <w:r>
        <w:rPr>
          <w:rFonts w:ascii="Arial" w:eastAsia="Arial" w:hAnsi="Arial" w:cs="Arial"/>
          <w:b/>
          <w:color w:val="000000"/>
          <w:spacing w:val="2"/>
          <w:sz w:val="20"/>
          <w:szCs w:val="20"/>
        </w:rPr>
        <w:t>Istituto di cura:</w:t>
      </w:r>
      <w:r>
        <w:rPr>
          <w:rFonts w:ascii="Arial" w:eastAsia="Arial" w:hAnsi="Arial" w:cs="Arial"/>
          <w:color w:val="000000"/>
          <w:spacing w:val="2"/>
          <w:sz w:val="20"/>
          <w:szCs w:val="20"/>
        </w:rPr>
        <w:tab/>
        <w:t>l’ospedale pubblico, la clinica, la casa di cura sia accreditati presso il Servizio Sanitario Nazionale che privati, legalmente riconosciuti e regolarmente autorizzati al ricovero dei malati, esclusi comunque stabilimenti termali, case di convalescenza ed i soggiorno</w:t>
      </w:r>
    </w:p>
    <w:p w:rsidR="007652AF" w:rsidRPr="006A6D4E" w:rsidRDefault="006A6D4E" w:rsidP="006A6D4E">
      <w:pPr>
        <w:tabs>
          <w:tab w:val="left" w:pos="2520"/>
        </w:tabs>
        <w:spacing w:before="363" w:after="0" w:line="237" w:lineRule="exact"/>
        <w:ind w:left="2520" w:hanging="2520"/>
        <w:jc w:val="both"/>
        <w:textAlignment w:val="baseline"/>
        <w:rPr>
          <w:rFonts w:ascii="Arial" w:eastAsia="Arial" w:hAnsi="Arial" w:cs="Arial"/>
          <w:color w:val="000000"/>
          <w:spacing w:val="2"/>
          <w:sz w:val="20"/>
          <w:szCs w:val="20"/>
        </w:rPr>
        <w:sectPr w:rsidR="007652AF" w:rsidRPr="006A6D4E" w:rsidSect="00450498">
          <w:headerReference w:type="default" r:id="rId8"/>
          <w:footerReference w:type="default" r:id="rId9"/>
          <w:type w:val="continuous"/>
          <w:pgSz w:w="11909" w:h="16843"/>
          <w:pgMar w:top="1417" w:right="1134" w:bottom="1134" w:left="1134" w:header="720" w:footer="720" w:gutter="0"/>
          <w:cols w:space="720"/>
        </w:sectPr>
      </w:pPr>
      <w:r>
        <w:rPr>
          <w:rFonts w:ascii="Arial" w:eastAsia="Arial" w:hAnsi="Arial" w:cs="Arial"/>
          <w:b/>
          <w:color w:val="000000"/>
          <w:spacing w:val="2"/>
          <w:sz w:val="20"/>
          <w:szCs w:val="20"/>
        </w:rPr>
        <w:t>Ricovero:</w:t>
      </w:r>
      <w:r>
        <w:rPr>
          <w:rFonts w:ascii="Arial" w:eastAsia="Arial" w:hAnsi="Arial" w:cs="Arial"/>
          <w:color w:val="000000"/>
          <w:spacing w:val="2"/>
          <w:sz w:val="20"/>
          <w:szCs w:val="20"/>
        </w:rPr>
        <w:tab/>
      </w:r>
      <w:r w:rsidRPr="006A6D4E">
        <w:rPr>
          <w:rFonts w:ascii="Arial" w:eastAsia="PMingLiU" w:hAnsi="Arial" w:cs="Arial"/>
          <w:sz w:val="20"/>
          <w:szCs w:val="20"/>
        </w:rPr>
        <w:t>la degenza in Istituto di cura che comporti almeno un pernottamento</w:t>
      </w:r>
    </w:p>
    <w:p w:rsidR="00450498" w:rsidRDefault="00A963D5" w:rsidP="006A7AFE">
      <w:pPr>
        <w:spacing w:after="0" w:line="591" w:lineRule="exact"/>
        <w:jc w:val="both"/>
        <w:textAlignment w:val="baseline"/>
        <w:rPr>
          <w:rStyle w:val="Titolo1Carattere"/>
        </w:rPr>
      </w:pPr>
      <w:r>
        <w:rPr>
          <w:rStyle w:val="Titolo1Carattere"/>
        </w:rPr>
        <w:lastRenderedPageBreak/>
        <w:t>SEZIONE 1-</w:t>
      </w:r>
      <w:r w:rsidR="007652AF" w:rsidRPr="00450498">
        <w:rPr>
          <w:rStyle w:val="Titolo1Carattere"/>
        </w:rPr>
        <w:t xml:space="preserve">NORME </w:t>
      </w:r>
      <w:r w:rsidR="00450498">
        <w:rPr>
          <w:rStyle w:val="Titolo1Carattere"/>
        </w:rPr>
        <w:t xml:space="preserve">CHE REGOLANO L’ASSICURAZIONE IN </w:t>
      </w:r>
      <w:r w:rsidR="007652AF" w:rsidRPr="00450498">
        <w:rPr>
          <w:rStyle w:val="Titolo1Carattere"/>
        </w:rPr>
        <w:t>GENERALE</w:t>
      </w:r>
    </w:p>
    <w:p w:rsidR="00D15E8B" w:rsidRDefault="00D15E8B" w:rsidP="006A7AFE">
      <w:pPr>
        <w:jc w:val="both"/>
      </w:pPr>
    </w:p>
    <w:p w:rsidR="00D15E8B" w:rsidRPr="00D15E8B" w:rsidRDefault="00D15E8B" w:rsidP="006A7AFE">
      <w:pPr>
        <w:pStyle w:val="Titolo2"/>
        <w:jc w:val="both"/>
      </w:pPr>
      <w:r>
        <w:t>ART. 1 – IDENTIFICAZIONE DEGLI ASSICURATI</w:t>
      </w:r>
    </w:p>
    <w:p w:rsidR="00D15E8B" w:rsidRPr="00A963D5" w:rsidRDefault="00D15E8B" w:rsidP="006A7AFE">
      <w:pPr>
        <w:jc w:val="both"/>
      </w:pPr>
      <w:r w:rsidRPr="00D15E8B">
        <w:t>La presente polizza viene stipulata per tutte le Categorie rip</w:t>
      </w:r>
      <w:r w:rsidRPr="00A963D5">
        <w:t xml:space="preserve">ortate </w:t>
      </w:r>
      <w:r w:rsidR="00A963D5" w:rsidRPr="00A963D5">
        <w:t>alla Sezione 3</w:t>
      </w:r>
      <w:r w:rsidRPr="00A963D5">
        <w:t>, precisando che la garanzia opera nei limiti delle leggi in vigore e pertanto anche in occasione di missioni, trasferimenti, partecipazioni a riunioni, incarichi svolti al di fuori della normale sede di lavoro e relativo rischio In itinere", così come definito dall'art. 12 del DIgs 38/2000.</w:t>
      </w:r>
    </w:p>
    <w:p w:rsidR="00D15E8B" w:rsidRPr="00A963D5" w:rsidRDefault="00D15E8B" w:rsidP="006A7AFE">
      <w:pPr>
        <w:jc w:val="both"/>
      </w:pPr>
      <w:r w:rsidRPr="00A963D5">
        <w:t xml:space="preserve">Per le categorie identificate come automaticamente coperte </w:t>
      </w:r>
      <w:r w:rsidR="00A963D5" w:rsidRPr="00A963D5">
        <w:t>alla Sezione 3</w:t>
      </w:r>
      <w:r w:rsidRPr="00A963D5">
        <w:t xml:space="preserve"> non si farà luogo ad alcuna comunicazione da parte del Contraente ritenendosi gli Assicurati coperti fin dalla decorrenza della presente polizza.</w:t>
      </w:r>
    </w:p>
    <w:p w:rsidR="00D15E8B" w:rsidRPr="00D15E8B" w:rsidRDefault="00D15E8B" w:rsidP="006A7AFE">
      <w:pPr>
        <w:jc w:val="both"/>
      </w:pPr>
      <w:r w:rsidRPr="00A963D5">
        <w:t>Per le categorie attivabili a richiesta identificate come tali alla Se</w:t>
      </w:r>
      <w:r w:rsidR="00A963D5" w:rsidRPr="00A963D5">
        <w:t>zione 3</w:t>
      </w:r>
      <w:r w:rsidRPr="00A963D5">
        <w:t xml:space="preserve"> la copertura</w:t>
      </w:r>
      <w:r w:rsidRPr="00D15E8B">
        <w:t xml:space="preserve"> decorrerà dalle ore 24.00 del giorno comunicato alla Società Assicuratrice dal Contraente tramite il Broker e scadrà alla ore 24.00 del giorno indicato dal medesimo.</w:t>
      </w:r>
    </w:p>
    <w:p w:rsidR="00D15E8B" w:rsidRPr="00D15E8B" w:rsidRDefault="00D15E8B" w:rsidP="006A7AFE">
      <w:pPr>
        <w:jc w:val="both"/>
      </w:pPr>
      <w:r w:rsidRPr="00D15E8B">
        <w:t>Il relativo premi</w:t>
      </w:r>
      <w:r>
        <w:t>o v</w:t>
      </w:r>
      <w:r w:rsidRPr="00D15E8B">
        <w:t xml:space="preserve">errà conteggiato </w:t>
      </w:r>
      <w:r>
        <w:t>i</w:t>
      </w:r>
      <w:r w:rsidR="00A963D5">
        <w:t>n sede di regolazione.</w:t>
      </w:r>
    </w:p>
    <w:p w:rsidR="00D15E8B" w:rsidRPr="00D15E8B" w:rsidRDefault="00D15E8B" w:rsidP="006A7AFE">
      <w:pPr>
        <w:jc w:val="both"/>
      </w:pPr>
      <w:r w:rsidRPr="00D15E8B">
        <w:t>Il Contraente</w:t>
      </w:r>
      <w:r w:rsidR="005368C3">
        <w:t>/Assicurato</w:t>
      </w:r>
      <w:r w:rsidRPr="00D15E8B">
        <w:t xml:space="preserve"> è esonerato dall'obbligo della denuncia delle generalità delle persone assicurate. Per la loro identificazione si farà riferimento ai registri tenuti dal Contraente</w:t>
      </w:r>
      <w:r w:rsidR="005368C3">
        <w:t>/Assicurato</w:t>
      </w:r>
      <w:r w:rsidRPr="00D15E8B">
        <w:t>.</w:t>
      </w:r>
    </w:p>
    <w:p w:rsidR="00D15E8B" w:rsidRPr="00D15E8B" w:rsidRDefault="00D15E8B" w:rsidP="006A7AFE">
      <w:pPr>
        <w:jc w:val="both"/>
      </w:pPr>
      <w:r w:rsidRPr="00D15E8B">
        <w:t>Il Contraente resta altresì esonerato dall'obbligo di notificare preventivamente alla Società le malattie, le infermità, le mutilazioni ed i difetti fisici da cui fossero affette le persone assicurate all'atto della stipula del presente contratto, o degli inserimenti successivi, o che dovessero in seguito sopravvenire.</w:t>
      </w:r>
    </w:p>
    <w:p w:rsidR="00D15E8B" w:rsidRPr="00D15E8B" w:rsidRDefault="00D15E8B" w:rsidP="006A7AFE">
      <w:pPr>
        <w:jc w:val="both"/>
      </w:pPr>
      <w:r w:rsidRPr="00D15E8B">
        <w:t xml:space="preserve">La presente polizza </w:t>
      </w:r>
      <w:r w:rsidR="005368C3">
        <w:t>s</w:t>
      </w:r>
      <w:r w:rsidRPr="00D15E8B">
        <w:t>i intende operante per infortuni occorsi ne</w:t>
      </w:r>
      <w:r>
        <w:t>l</w:t>
      </w:r>
      <w:r w:rsidRPr="00D15E8B">
        <w:t xml:space="preserve"> mondo intero.</w:t>
      </w:r>
    </w:p>
    <w:p w:rsidR="00D15E8B" w:rsidRPr="00D15E8B" w:rsidRDefault="00D15E8B" w:rsidP="006A7AFE">
      <w:pPr>
        <w:jc w:val="both"/>
      </w:pPr>
      <w:r>
        <w:t>Gli eventuali indennizzi verranno corrisposti solo in Italia in Euro (€).</w:t>
      </w:r>
    </w:p>
    <w:p w:rsidR="007652AF" w:rsidRPr="007652AF" w:rsidRDefault="00CE40A5" w:rsidP="006A7AFE">
      <w:pPr>
        <w:pStyle w:val="Titolo2"/>
        <w:jc w:val="both"/>
        <w:rPr>
          <w:rFonts w:eastAsia="Arial"/>
        </w:rPr>
      </w:pPr>
      <w:r>
        <w:rPr>
          <w:rFonts w:eastAsia="Arial"/>
        </w:rPr>
        <w:t xml:space="preserve"> ART. 2</w:t>
      </w:r>
      <w:r w:rsidR="007652AF" w:rsidRPr="007652AF">
        <w:rPr>
          <w:rFonts w:eastAsia="Arial"/>
        </w:rPr>
        <w:t xml:space="preserve"> - DICHIARAZIONI RELATIVE ALLE CIRCOSTANZE DI RISCHIO</w:t>
      </w:r>
    </w:p>
    <w:p w:rsidR="007652AF" w:rsidRPr="007652AF" w:rsidRDefault="007652AF" w:rsidP="006A7AFE">
      <w:pPr>
        <w:spacing w:before="243" w:after="0" w:line="360" w:lineRule="exact"/>
        <w:jc w:val="both"/>
        <w:textAlignment w:val="baseline"/>
        <w:rPr>
          <w:rFonts w:ascii="Arial" w:eastAsia="Arial" w:hAnsi="Arial" w:cs="Arial"/>
          <w:color w:val="000000"/>
          <w:spacing w:val="-1"/>
          <w:sz w:val="20"/>
          <w:szCs w:val="20"/>
        </w:rPr>
      </w:pPr>
      <w:r w:rsidRPr="007652AF">
        <w:rPr>
          <w:rFonts w:ascii="Arial" w:eastAsia="Arial" w:hAnsi="Arial" w:cs="Arial"/>
          <w:color w:val="000000"/>
          <w:spacing w:val="-1"/>
          <w:sz w:val="20"/>
          <w:szCs w:val="20"/>
        </w:rPr>
        <w:t xml:space="preserve">In deroga agli artt. 1892, 1893, 1894 e 1898 codice civile, l’omissione di dichiarazioni o comunicazioni da parte dell’assicurato di una circostanza aggravante il rischio, così come qualsiasi errore ed omissione non intenzionale od involontario dello stesso e delle persone di cui deve rispondere a norma di legge, nonché dei suoi amministratori, non pregiudicheranno questa assicurazione. Resta inteso che </w:t>
      </w:r>
      <w:r w:rsidR="005368C3">
        <w:rPr>
          <w:rFonts w:ascii="Arial" w:eastAsia="Arial" w:hAnsi="Arial" w:cs="Arial"/>
          <w:color w:val="000000"/>
          <w:spacing w:val="-1"/>
          <w:sz w:val="20"/>
          <w:szCs w:val="20"/>
        </w:rPr>
        <w:t xml:space="preserve">il Contraente </w:t>
      </w:r>
      <w:r w:rsidRPr="007652AF">
        <w:rPr>
          <w:rFonts w:ascii="Arial" w:eastAsia="Arial" w:hAnsi="Arial" w:cs="Arial"/>
          <w:color w:val="000000"/>
          <w:spacing w:val="-1"/>
          <w:sz w:val="20"/>
          <w:szCs w:val="20"/>
        </w:rPr>
        <w:t>avrà l’obbligo di corrispondere all</w:t>
      </w:r>
      <w:r w:rsidR="00F75595">
        <w:rPr>
          <w:rFonts w:ascii="Arial" w:eastAsia="Arial" w:hAnsi="Arial" w:cs="Arial"/>
          <w:color w:val="000000"/>
          <w:spacing w:val="-1"/>
          <w:sz w:val="20"/>
          <w:szCs w:val="20"/>
        </w:rPr>
        <w:t>a</w:t>
      </w:r>
      <w:r w:rsidRPr="007652AF">
        <w:rPr>
          <w:rFonts w:ascii="Arial" w:eastAsia="Arial" w:hAnsi="Arial" w:cs="Arial"/>
          <w:color w:val="000000"/>
          <w:spacing w:val="-1"/>
          <w:sz w:val="20"/>
          <w:szCs w:val="20"/>
        </w:rPr>
        <w:t xml:space="preserve"> Società il maggior premio proporzionalmente al maggior rischio che ne deriva, con decorrenza dal momento in cui la circostanza aggravante si è verificata.</w:t>
      </w:r>
    </w:p>
    <w:p w:rsidR="00450498" w:rsidRDefault="00CE40A5" w:rsidP="006A7AFE">
      <w:pPr>
        <w:pStyle w:val="Titolo2"/>
        <w:jc w:val="both"/>
        <w:rPr>
          <w:rFonts w:eastAsia="Arial"/>
        </w:rPr>
      </w:pPr>
      <w:r>
        <w:rPr>
          <w:rFonts w:eastAsia="Arial"/>
        </w:rPr>
        <w:t>ART. 3</w:t>
      </w:r>
      <w:r w:rsidR="007652AF" w:rsidRPr="007652AF">
        <w:rPr>
          <w:rFonts w:eastAsia="Arial"/>
        </w:rPr>
        <w:t xml:space="preserve"> - PROVA DEL CONTRATTO - FORMA DELLE COMUNICAZIONI </w:t>
      </w:r>
    </w:p>
    <w:p w:rsidR="007652AF" w:rsidRPr="007652AF" w:rsidRDefault="007652AF" w:rsidP="006A7AFE">
      <w:pPr>
        <w:spacing w:after="0" w:line="600" w:lineRule="exact"/>
        <w:jc w:val="both"/>
        <w:textAlignment w:val="baseline"/>
        <w:rPr>
          <w:rFonts w:ascii="Arial" w:eastAsia="Arial" w:hAnsi="Arial" w:cs="Arial"/>
          <w:b/>
          <w:color w:val="000000"/>
          <w:spacing w:val="-2"/>
          <w:sz w:val="20"/>
          <w:szCs w:val="20"/>
        </w:rPr>
      </w:pPr>
      <w:r w:rsidRPr="007652AF">
        <w:rPr>
          <w:rFonts w:ascii="Arial" w:eastAsia="Arial" w:hAnsi="Arial" w:cs="Arial"/>
          <w:color w:val="000000"/>
          <w:spacing w:val="-2"/>
          <w:sz w:val="20"/>
          <w:szCs w:val="20"/>
        </w:rPr>
        <w:t>La polizza e le sue eventuali modifiche devono essere provate per iscritto.</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Tutte le comunicazioni tra le Parti dovranno avvenire a mezzo lettera, raccomandata e non, raccomandata a mano, telegramma, telefax o altro mezzo telematico ed avranno effetto dalla data di invio, quando questa sia rilevabile.</w:t>
      </w:r>
    </w:p>
    <w:p w:rsidR="007652AF" w:rsidRPr="007652AF" w:rsidRDefault="00BB3147" w:rsidP="006A7AFE">
      <w:pPr>
        <w:pStyle w:val="Titolo2"/>
        <w:jc w:val="both"/>
        <w:rPr>
          <w:rFonts w:eastAsia="Arial"/>
        </w:rPr>
      </w:pPr>
      <w:r>
        <w:rPr>
          <w:rFonts w:eastAsia="Arial"/>
        </w:rPr>
        <w:lastRenderedPageBreak/>
        <w:t>ART. 4</w:t>
      </w:r>
      <w:r w:rsidR="007652AF" w:rsidRPr="007652AF">
        <w:rPr>
          <w:rFonts w:eastAsia="Arial"/>
        </w:rPr>
        <w:t xml:space="preserve"> - DURATA DEL CONTRATTO</w:t>
      </w:r>
    </w:p>
    <w:p w:rsidR="00CE40A5" w:rsidRPr="00CE40A5" w:rsidRDefault="00CE40A5" w:rsidP="006A7AFE">
      <w:pPr>
        <w:spacing w:before="240" w:after="0" w:line="360" w:lineRule="exact"/>
        <w:jc w:val="both"/>
        <w:textAlignment w:val="baseline"/>
        <w:rPr>
          <w:rFonts w:ascii="Arial" w:eastAsia="Arial" w:hAnsi="Arial" w:cs="Arial"/>
          <w:color w:val="000000"/>
          <w:sz w:val="20"/>
          <w:szCs w:val="20"/>
        </w:rPr>
      </w:pPr>
      <w:r w:rsidRPr="00CE40A5">
        <w:rPr>
          <w:rFonts w:ascii="Arial" w:eastAsia="Arial" w:hAnsi="Arial" w:cs="Arial"/>
          <w:color w:val="000000"/>
          <w:sz w:val="20"/>
          <w:szCs w:val="20"/>
        </w:rPr>
        <w:t xml:space="preserve">L’assicurazione ha effetto dalle ore 24 del </w:t>
      </w:r>
      <w:r w:rsidR="00980AB1">
        <w:rPr>
          <w:rFonts w:ascii="Arial" w:eastAsia="Arial" w:hAnsi="Arial" w:cs="Arial"/>
          <w:color w:val="000000"/>
          <w:sz w:val="20"/>
          <w:szCs w:val="20"/>
        </w:rPr>
        <w:t>30/04</w:t>
      </w:r>
      <w:r w:rsidR="00A963D5">
        <w:rPr>
          <w:rFonts w:ascii="Arial" w:eastAsia="Arial" w:hAnsi="Arial" w:cs="Arial"/>
          <w:color w:val="000000"/>
          <w:sz w:val="20"/>
          <w:szCs w:val="20"/>
        </w:rPr>
        <w:t>/2016</w:t>
      </w:r>
      <w:r w:rsidR="00B902D0" w:rsidRPr="00980AB1">
        <w:rPr>
          <w:rFonts w:ascii="Arial" w:eastAsia="Arial" w:hAnsi="Arial" w:cs="Arial"/>
          <w:color w:val="000000"/>
          <w:sz w:val="20"/>
          <w:szCs w:val="20"/>
        </w:rPr>
        <w:t>,</w:t>
      </w:r>
      <w:r w:rsidR="00B902D0" w:rsidRPr="00980AB1">
        <w:rPr>
          <w:rFonts w:ascii="Arial" w:eastAsia="PMingLiU" w:hAnsi="Arial" w:cs="Arial"/>
          <w:color w:val="000000"/>
          <w:sz w:val="20"/>
          <w:szCs w:val="20"/>
        </w:rPr>
        <w:t xml:space="preserve"> anche nelle more degli adempimenti propedeutici alla stipula del contratto,</w:t>
      </w:r>
      <w:r w:rsidR="00A52700" w:rsidRPr="00980AB1">
        <w:rPr>
          <w:rFonts w:ascii="Arial" w:eastAsia="Arial" w:hAnsi="Arial" w:cs="Arial"/>
          <w:color w:val="000000"/>
          <w:sz w:val="20"/>
          <w:szCs w:val="20"/>
        </w:rPr>
        <w:t xml:space="preserve"> e scadrà alle ore 24</w:t>
      </w:r>
      <w:r w:rsidRPr="00980AB1">
        <w:rPr>
          <w:rFonts w:ascii="Arial" w:eastAsia="Arial" w:hAnsi="Arial" w:cs="Arial"/>
          <w:color w:val="000000"/>
          <w:sz w:val="20"/>
          <w:szCs w:val="20"/>
        </w:rPr>
        <w:t xml:space="preserve"> del </w:t>
      </w:r>
      <w:r w:rsidR="00980AB1" w:rsidRPr="00980AB1">
        <w:rPr>
          <w:rFonts w:ascii="Arial" w:eastAsia="Arial" w:hAnsi="Arial" w:cs="Arial"/>
          <w:color w:val="000000"/>
          <w:sz w:val="20"/>
          <w:szCs w:val="20"/>
        </w:rPr>
        <w:t>30/04</w:t>
      </w:r>
      <w:r w:rsidRPr="00980AB1">
        <w:rPr>
          <w:rFonts w:ascii="Arial" w:eastAsia="Arial" w:hAnsi="Arial" w:cs="Arial"/>
          <w:color w:val="000000"/>
          <w:sz w:val="20"/>
          <w:szCs w:val="20"/>
        </w:rPr>
        <w:t>/2019, senza tacito rinnovo alla scadenza finale</w:t>
      </w:r>
      <w:r w:rsidRPr="00CE40A5">
        <w:rPr>
          <w:rFonts w:ascii="Arial" w:eastAsia="Arial" w:hAnsi="Arial" w:cs="Arial"/>
          <w:color w:val="000000"/>
          <w:sz w:val="20"/>
          <w:szCs w:val="20"/>
        </w:rPr>
        <w:t>.</w:t>
      </w:r>
    </w:p>
    <w:p w:rsidR="00CE40A5" w:rsidRPr="00CE40A5" w:rsidRDefault="00CE40A5" w:rsidP="006A7AFE">
      <w:pPr>
        <w:spacing w:before="240" w:after="0" w:line="360" w:lineRule="exact"/>
        <w:jc w:val="both"/>
        <w:textAlignment w:val="baseline"/>
        <w:rPr>
          <w:rFonts w:ascii="Arial" w:eastAsia="Arial" w:hAnsi="Arial" w:cs="Arial"/>
          <w:color w:val="000000"/>
          <w:sz w:val="20"/>
          <w:szCs w:val="20"/>
        </w:rPr>
      </w:pPr>
      <w:r w:rsidRPr="00CE40A5">
        <w:rPr>
          <w:rFonts w:ascii="Arial" w:eastAsia="Arial" w:hAnsi="Arial" w:cs="Arial"/>
          <w:color w:val="000000"/>
          <w:sz w:val="20"/>
          <w:szCs w:val="20"/>
        </w:rPr>
        <w:t xml:space="preserve">É facoltà della Amministrazione notificare alla Società, entro i 30 (trenta) giorni antecedenti la scadenza del Contratto di assicurazione, la prosecuzione dello stesso alle medesime condizioni normative ed economiche fino ad un massimo di 180 (centoottanta) giorni immediatamente successivi a tale scadenza al fine di completare l’espletamento della procedura di gara, a fronte di un importo di premio per ogni </w:t>
      </w:r>
      <w:r w:rsidR="0093412E">
        <w:rPr>
          <w:rFonts w:ascii="Arial" w:eastAsia="Arial" w:hAnsi="Arial" w:cs="Arial"/>
          <w:color w:val="000000"/>
          <w:sz w:val="20"/>
          <w:szCs w:val="20"/>
        </w:rPr>
        <w:t>giorno di copertura pari a 1/360</w:t>
      </w:r>
      <w:r w:rsidRPr="00CE40A5">
        <w:rPr>
          <w:rFonts w:ascii="Arial" w:eastAsia="Arial" w:hAnsi="Arial" w:cs="Arial"/>
          <w:color w:val="000000"/>
          <w:sz w:val="20"/>
          <w:szCs w:val="20"/>
        </w:rPr>
        <w:t xml:space="preserve"> del premio annuale, che verrà corrisposto entro 60 (sessanta) giorni dalla data di decorrenza della prosecuzione.</w:t>
      </w:r>
    </w:p>
    <w:p w:rsidR="00CE40A5" w:rsidRDefault="00CE40A5" w:rsidP="006A7AFE">
      <w:pPr>
        <w:spacing w:before="240" w:after="0" w:line="360" w:lineRule="exact"/>
        <w:jc w:val="both"/>
        <w:textAlignment w:val="baseline"/>
        <w:rPr>
          <w:rFonts w:ascii="Arial" w:eastAsia="Arial" w:hAnsi="Arial" w:cs="Arial"/>
          <w:color w:val="000000"/>
          <w:sz w:val="20"/>
          <w:szCs w:val="20"/>
        </w:rPr>
      </w:pPr>
      <w:r w:rsidRPr="00CE40A5">
        <w:rPr>
          <w:rFonts w:ascii="Arial" w:eastAsia="Arial" w:hAnsi="Arial" w:cs="Arial"/>
          <w:color w:val="000000"/>
          <w:sz w:val="20"/>
          <w:szCs w:val="20"/>
        </w:rPr>
        <w:t>Alla scadenza è, altresì, facoltà della Amministrazione richiedere alla Società il rinnovo dei servizi per una durata di un ulteriore anno, laddove ritenuto opportuno e secondo la normativa vigente.</w:t>
      </w:r>
    </w:p>
    <w:p w:rsidR="007652AF" w:rsidRPr="007652AF" w:rsidRDefault="00BB3147" w:rsidP="006A7AFE">
      <w:pPr>
        <w:pStyle w:val="Titolo2"/>
        <w:jc w:val="both"/>
        <w:rPr>
          <w:rFonts w:eastAsia="Arial"/>
        </w:rPr>
      </w:pPr>
      <w:r>
        <w:rPr>
          <w:rFonts w:eastAsia="Arial"/>
        </w:rPr>
        <w:t>ART. 5</w:t>
      </w:r>
      <w:r w:rsidR="007652AF" w:rsidRPr="007652AF">
        <w:rPr>
          <w:rFonts w:eastAsia="Arial"/>
        </w:rPr>
        <w:t xml:space="preserve"> - PAGAMENTO DEL PREMIO</w:t>
      </w:r>
    </w:p>
    <w:p w:rsidR="00D122F1" w:rsidRPr="00D122F1" w:rsidRDefault="00D122F1" w:rsidP="006A7AFE">
      <w:pPr>
        <w:spacing w:before="240" w:after="0" w:line="360" w:lineRule="exact"/>
        <w:jc w:val="both"/>
        <w:textAlignment w:val="baseline"/>
        <w:rPr>
          <w:rFonts w:ascii="Arial" w:eastAsia="Arial" w:hAnsi="Arial" w:cs="Arial"/>
          <w:color w:val="000000"/>
          <w:sz w:val="20"/>
          <w:szCs w:val="20"/>
        </w:rPr>
      </w:pPr>
      <w:r w:rsidRPr="00D122F1">
        <w:rPr>
          <w:rFonts w:ascii="Arial" w:eastAsia="Arial" w:hAnsi="Arial" w:cs="Arial"/>
          <w:color w:val="000000"/>
          <w:sz w:val="20"/>
          <w:szCs w:val="20"/>
        </w:rPr>
        <w:t>A parziale deroga di quanto previsto dall'Art. 1901 del c.c., l'assicurazione ha effetto dalle ore 24.00 del giorno indicato in polizza anche se il premio o la prima rata di premio non è stata pagata. Il Contraente è obbligato a pagare la prima rata di premio alla Compagnia, per il tramite del Broker incaricato, entro 60 giorni dalla ricezione del documento originale di polizza</w:t>
      </w:r>
      <w:r w:rsidR="005368C3">
        <w:rPr>
          <w:rFonts w:ascii="Arial" w:eastAsia="Arial" w:hAnsi="Arial" w:cs="Arial"/>
          <w:color w:val="000000"/>
          <w:sz w:val="20"/>
          <w:szCs w:val="20"/>
        </w:rPr>
        <w:t xml:space="preserve"> ritenuto formalmente corretto</w:t>
      </w:r>
      <w:r w:rsidRPr="00D122F1">
        <w:rPr>
          <w:rFonts w:ascii="Arial" w:eastAsia="Arial" w:hAnsi="Arial" w:cs="Arial"/>
          <w:color w:val="000000"/>
          <w:sz w:val="20"/>
          <w:szCs w:val="20"/>
        </w:rPr>
        <w:t>.</w:t>
      </w:r>
    </w:p>
    <w:p w:rsidR="00D122F1" w:rsidRPr="00D122F1" w:rsidRDefault="00D122F1" w:rsidP="006A7AFE">
      <w:pPr>
        <w:spacing w:before="240" w:after="0" w:line="360" w:lineRule="exact"/>
        <w:jc w:val="both"/>
        <w:textAlignment w:val="baseline"/>
        <w:rPr>
          <w:rFonts w:ascii="Arial" w:eastAsia="Arial" w:hAnsi="Arial" w:cs="Arial"/>
          <w:color w:val="000000"/>
          <w:sz w:val="20"/>
          <w:szCs w:val="20"/>
        </w:rPr>
      </w:pPr>
      <w:r w:rsidRPr="00D122F1">
        <w:rPr>
          <w:rFonts w:ascii="Arial" w:eastAsia="Arial" w:hAnsi="Arial" w:cs="Arial"/>
          <w:color w:val="000000"/>
          <w:sz w:val="20"/>
          <w:szCs w:val="20"/>
        </w:rPr>
        <w:t>Se la Contraente non paga i premi o le rate di premio successivi, l'assicurazione resta sospesa dalle ore 24.00 del 60mo giorno dopo quello della scadenza e riprende vigore dalle ore 24.00 del giorno del pagamento, ferme le successive scadenze ed il diritto della Società al pagamento dei premi scaduti ai sensi dell'art. 1901 c.c..</w:t>
      </w:r>
    </w:p>
    <w:p w:rsidR="00D122F1" w:rsidRPr="00D122F1" w:rsidRDefault="00D122F1" w:rsidP="006A7AFE">
      <w:pPr>
        <w:spacing w:before="240" w:after="0" w:line="360" w:lineRule="exact"/>
        <w:jc w:val="both"/>
        <w:textAlignment w:val="baseline"/>
        <w:rPr>
          <w:rFonts w:ascii="Arial" w:eastAsia="Arial" w:hAnsi="Arial" w:cs="Arial"/>
          <w:color w:val="000000"/>
          <w:sz w:val="20"/>
          <w:szCs w:val="20"/>
        </w:rPr>
      </w:pPr>
      <w:r w:rsidRPr="00D122F1">
        <w:rPr>
          <w:rFonts w:ascii="Arial" w:eastAsia="Arial" w:hAnsi="Arial" w:cs="Arial"/>
          <w:color w:val="000000"/>
          <w:sz w:val="20"/>
          <w:szCs w:val="20"/>
        </w:rPr>
        <w:t>I termini di cui sopra valgono anche per il pagamento di appendici comportanti un premio alla firma e qualora il Contraente si avvalga della facoltà di ripetizione del servizio o proroga; tali termini decorrono dalla data di ricevimento del documento formalmente ritenuto corretto.</w:t>
      </w:r>
    </w:p>
    <w:p w:rsidR="00D122F1" w:rsidRPr="00D122F1" w:rsidRDefault="00D122F1" w:rsidP="006A7AFE">
      <w:pPr>
        <w:spacing w:before="240" w:after="0" w:line="360" w:lineRule="exact"/>
        <w:jc w:val="both"/>
        <w:textAlignment w:val="baseline"/>
        <w:rPr>
          <w:rFonts w:ascii="Arial" w:eastAsia="Arial" w:hAnsi="Arial" w:cs="Arial"/>
          <w:color w:val="000000"/>
          <w:sz w:val="20"/>
          <w:szCs w:val="20"/>
        </w:rPr>
      </w:pPr>
      <w:r w:rsidRPr="00D122F1">
        <w:rPr>
          <w:rFonts w:ascii="Arial" w:eastAsia="Arial" w:hAnsi="Arial" w:cs="Arial"/>
          <w:color w:val="000000"/>
          <w:sz w:val="20"/>
          <w:szCs w:val="20"/>
        </w:rPr>
        <w:t>I premi potranno essere pagati alla Direzione della Società o alla sede dell’Agenzia alla quale è assegnata la polizza, anche per il tramite del broker.</w:t>
      </w:r>
    </w:p>
    <w:p w:rsidR="00D122F1" w:rsidRPr="00D122F1" w:rsidRDefault="00D122F1" w:rsidP="006A7AFE">
      <w:pPr>
        <w:spacing w:before="240" w:after="0" w:line="360" w:lineRule="exact"/>
        <w:jc w:val="both"/>
        <w:textAlignment w:val="baseline"/>
        <w:rPr>
          <w:rFonts w:ascii="Arial" w:eastAsia="Arial" w:hAnsi="Arial" w:cs="Arial"/>
          <w:color w:val="000000"/>
          <w:sz w:val="20"/>
          <w:szCs w:val="20"/>
        </w:rPr>
      </w:pPr>
      <w:r w:rsidRPr="00D122F1">
        <w:rPr>
          <w:rFonts w:ascii="Arial" w:eastAsia="Arial" w:hAnsi="Arial" w:cs="Arial"/>
          <w:color w:val="000000"/>
          <w:sz w:val="20"/>
          <w:szCs w:val="20"/>
        </w:rPr>
        <w:t>Inoltre, ai sensi dell'art. 48 e 48 bis del DPR 602/1973 la Società da atto che:</w:t>
      </w:r>
    </w:p>
    <w:p w:rsidR="00D122F1" w:rsidRPr="00D15E8B" w:rsidRDefault="00D122F1" w:rsidP="006A7AFE">
      <w:pPr>
        <w:pStyle w:val="Paragrafoelenco"/>
        <w:numPr>
          <w:ilvl w:val="0"/>
          <w:numId w:val="10"/>
        </w:numPr>
        <w:spacing w:before="240" w:after="0" w:line="360" w:lineRule="exact"/>
        <w:jc w:val="both"/>
        <w:textAlignment w:val="baseline"/>
        <w:rPr>
          <w:rFonts w:ascii="Arial" w:eastAsia="Arial" w:hAnsi="Arial" w:cs="Arial"/>
          <w:color w:val="000000"/>
          <w:sz w:val="20"/>
          <w:szCs w:val="20"/>
        </w:rPr>
      </w:pPr>
      <w:r w:rsidRPr="00D15E8B">
        <w:rPr>
          <w:rFonts w:ascii="Arial" w:eastAsia="Arial" w:hAnsi="Arial" w:cs="Arial"/>
          <w:color w:val="000000"/>
          <w:sz w:val="20"/>
          <w:szCs w:val="20"/>
        </w:rPr>
        <w:t>l'Assicurazione conserva la propria validità anche durante il decorso delle eventuali verifiche effettuate dalla Contraente ai sensi del D. M. E. F. del 18 gennaio 2008 n° 40, ivi compreso il periodo di sospensione di 30 giorni di cui all'art. 3 del Decreto;</w:t>
      </w:r>
    </w:p>
    <w:p w:rsidR="00D122F1" w:rsidRPr="00D15E8B" w:rsidRDefault="00D122F1" w:rsidP="006A7AFE">
      <w:pPr>
        <w:pStyle w:val="Paragrafoelenco"/>
        <w:numPr>
          <w:ilvl w:val="0"/>
          <w:numId w:val="10"/>
        </w:numPr>
        <w:spacing w:before="240" w:after="0" w:line="360" w:lineRule="exact"/>
        <w:jc w:val="both"/>
        <w:textAlignment w:val="baseline"/>
        <w:rPr>
          <w:rFonts w:ascii="Arial" w:eastAsia="Arial" w:hAnsi="Arial" w:cs="Arial"/>
          <w:color w:val="000000"/>
          <w:sz w:val="20"/>
          <w:szCs w:val="20"/>
        </w:rPr>
      </w:pPr>
      <w:r w:rsidRPr="00D15E8B">
        <w:rPr>
          <w:rFonts w:ascii="Arial" w:eastAsia="Arial" w:hAnsi="Arial" w:cs="Arial"/>
          <w:color w:val="000000"/>
          <w:sz w:val="20"/>
          <w:szCs w:val="20"/>
        </w:rPr>
        <w:t>al ricevimento da parte della Contraente, del nulla osta nei confronti della Società, al pagamento rilasciato dall’agente della riscossione o da altro soggetto avente titolo, la Contraente dovrà pagare la rata di premio entro i trenta giorni successivi dal ricevimento di tale documentazione.</w:t>
      </w:r>
    </w:p>
    <w:p w:rsidR="00D122F1" w:rsidRPr="00D15E8B" w:rsidRDefault="00D122F1" w:rsidP="006A7AFE">
      <w:pPr>
        <w:pStyle w:val="Paragrafoelenco"/>
        <w:numPr>
          <w:ilvl w:val="0"/>
          <w:numId w:val="10"/>
        </w:numPr>
        <w:spacing w:before="240" w:after="0" w:line="360" w:lineRule="exact"/>
        <w:jc w:val="both"/>
        <w:textAlignment w:val="baseline"/>
        <w:rPr>
          <w:rFonts w:ascii="Arial" w:eastAsia="Arial" w:hAnsi="Arial" w:cs="Arial"/>
          <w:color w:val="000000"/>
          <w:sz w:val="20"/>
          <w:szCs w:val="20"/>
        </w:rPr>
      </w:pPr>
      <w:r w:rsidRPr="00D15E8B">
        <w:rPr>
          <w:rFonts w:ascii="Arial" w:eastAsia="Arial" w:hAnsi="Arial" w:cs="Arial"/>
          <w:color w:val="000000"/>
          <w:sz w:val="20"/>
          <w:szCs w:val="20"/>
        </w:rPr>
        <w:lastRenderedPageBreak/>
        <w:t>Il pagamento effettuato dalla Contraente direttamente all'Agente di Riscossione ai sensi dell'art. 72 bis del DPR 602/1973 costituisce adempimento ai fini dell'art. 1901 c.c. nei confronti della Società stessa.</w:t>
      </w:r>
    </w:p>
    <w:p w:rsidR="00D122F1" w:rsidRPr="00D122F1" w:rsidRDefault="00D122F1" w:rsidP="006A7AFE">
      <w:pPr>
        <w:spacing w:before="240" w:after="0" w:line="360" w:lineRule="exact"/>
        <w:jc w:val="both"/>
        <w:textAlignment w:val="baseline"/>
        <w:rPr>
          <w:rFonts w:ascii="Arial" w:eastAsia="Arial" w:hAnsi="Arial" w:cs="Arial"/>
          <w:color w:val="000000"/>
          <w:sz w:val="20"/>
          <w:szCs w:val="20"/>
        </w:rPr>
      </w:pPr>
      <w:r w:rsidRPr="00D122F1">
        <w:rPr>
          <w:rFonts w:ascii="Arial" w:eastAsia="Arial" w:hAnsi="Arial" w:cs="Arial"/>
          <w:color w:val="000000"/>
          <w:sz w:val="20"/>
          <w:szCs w:val="20"/>
        </w:rPr>
        <w:t xml:space="preserve">L’Assicurazione è altresì operante fino al termine delle verifiche e dei controlli che la Contraente deve effettuare in capo all’aggiudicatario della presente polizza circa il possesso di tutti i requisiti di partecipazione richiesti nel bando e nel disciplinare di gara, nonché quelli richiesti dalle vigenti disposizioni normative per la stipula dei contratti con le Pubbliche Amministrazioni, ex artt. 11 e 12 del D.Lgs. 163/2006 e </w:t>
      </w:r>
      <w:hyperlink r:id="rId10">
        <w:r w:rsidRPr="00D122F1">
          <w:rPr>
            <w:color w:val="000000"/>
          </w:rPr>
          <w:t>ss.mm</w:t>
        </w:r>
      </w:hyperlink>
      <w:r w:rsidRPr="00D122F1">
        <w:rPr>
          <w:rFonts w:ascii="Arial" w:eastAsia="Arial" w:hAnsi="Arial" w:cs="Arial"/>
          <w:color w:val="000000"/>
          <w:sz w:val="20"/>
          <w:szCs w:val="20"/>
        </w:rPr>
        <w:t>.ii., anche qualora dette verifiche e controlli eccedessero temporalmente rispetto ai termini di mora previsti nel presente articolo in relazione al pagamento della prima rata.</w:t>
      </w:r>
    </w:p>
    <w:p w:rsidR="00D122F1" w:rsidRDefault="00D122F1" w:rsidP="006A7AFE">
      <w:pPr>
        <w:spacing w:before="366" w:after="0" w:line="229" w:lineRule="exact"/>
        <w:jc w:val="both"/>
        <w:textAlignment w:val="baseline"/>
        <w:rPr>
          <w:rFonts w:ascii="Arial" w:eastAsia="Arial" w:hAnsi="Arial" w:cs="Arial"/>
          <w:color w:val="000000"/>
          <w:spacing w:val="-3"/>
          <w:sz w:val="20"/>
          <w:szCs w:val="20"/>
        </w:rPr>
      </w:pPr>
    </w:p>
    <w:p w:rsidR="007652AF" w:rsidRPr="007652AF" w:rsidRDefault="007652AF" w:rsidP="006A7AFE">
      <w:pPr>
        <w:pStyle w:val="Titolo2"/>
        <w:jc w:val="both"/>
        <w:rPr>
          <w:rFonts w:eastAsia="Arial"/>
        </w:rPr>
      </w:pPr>
      <w:r w:rsidRPr="007652AF">
        <w:rPr>
          <w:rFonts w:eastAsia="Arial"/>
        </w:rPr>
        <w:t xml:space="preserve">ART. </w:t>
      </w:r>
      <w:r w:rsidR="00BB3147">
        <w:rPr>
          <w:rFonts w:eastAsia="Arial"/>
        </w:rPr>
        <w:t>6</w:t>
      </w:r>
      <w:r w:rsidRPr="007652AF">
        <w:rPr>
          <w:rFonts w:eastAsia="Arial"/>
        </w:rPr>
        <w:t>- MODIFICHE DELL’ASSICURAZIONE</w:t>
      </w:r>
    </w:p>
    <w:p w:rsidR="00BB3147"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Le eventuali modificazioni dell’assicurazione devono essere provate per iscritto.</w:t>
      </w:r>
    </w:p>
    <w:p w:rsidR="00C571C8" w:rsidRPr="00BB3147" w:rsidRDefault="00C571C8" w:rsidP="006A7AFE">
      <w:pPr>
        <w:spacing w:before="240" w:after="0" w:line="360" w:lineRule="exact"/>
        <w:jc w:val="both"/>
        <w:textAlignment w:val="baseline"/>
        <w:rPr>
          <w:rFonts w:ascii="Arial" w:eastAsia="Arial" w:hAnsi="Arial" w:cs="Arial"/>
          <w:color w:val="000000"/>
          <w:sz w:val="20"/>
          <w:szCs w:val="20"/>
        </w:rPr>
      </w:pPr>
    </w:p>
    <w:p w:rsidR="007652AF" w:rsidRPr="007652AF" w:rsidRDefault="00BB3147" w:rsidP="006A7AFE">
      <w:pPr>
        <w:pStyle w:val="Titolo2"/>
        <w:jc w:val="both"/>
        <w:rPr>
          <w:rFonts w:eastAsia="Arial"/>
          <w:spacing w:val="-4"/>
        </w:rPr>
      </w:pPr>
      <w:r>
        <w:rPr>
          <w:rFonts w:eastAsia="Arial"/>
        </w:rPr>
        <w:t>ART. 7</w:t>
      </w:r>
      <w:r w:rsidR="007652AF" w:rsidRPr="007652AF">
        <w:rPr>
          <w:rFonts w:eastAsia="Arial"/>
        </w:rPr>
        <w:t xml:space="preserve"> - AGGRAVAMENTO DEL RISCHIO</w:t>
      </w:r>
    </w:p>
    <w:p w:rsidR="007652AF" w:rsidRPr="007652AF" w:rsidRDefault="007652AF" w:rsidP="006A7AFE">
      <w:pPr>
        <w:spacing w:before="369" w:after="0" w:line="234"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Il Contraente deve dare comunicazione scritta alla Società di ogni aggravamento del rischio.</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Gli aggravamenti di rischio non noti, o non accettati dalla Società, possono comportare la perdita totale o parziale del diritto all’indennizzo, nonchè la stessa cessazione dell’assicurazione (art. 1898 codice civile).</w:t>
      </w:r>
    </w:p>
    <w:p w:rsidR="007652AF" w:rsidRPr="007652AF" w:rsidRDefault="007652AF" w:rsidP="006A7AFE">
      <w:pPr>
        <w:spacing w:before="240" w:after="0" w:line="360" w:lineRule="exact"/>
        <w:jc w:val="both"/>
        <w:textAlignment w:val="baseline"/>
        <w:rPr>
          <w:rFonts w:ascii="Arial" w:eastAsia="Arial" w:hAnsi="Arial" w:cs="Arial"/>
          <w:color w:val="000000"/>
          <w:spacing w:val="-5"/>
          <w:sz w:val="20"/>
          <w:szCs w:val="20"/>
        </w:rPr>
      </w:pPr>
      <w:r w:rsidRPr="007652AF">
        <w:rPr>
          <w:rFonts w:ascii="Arial" w:eastAsia="Arial" w:hAnsi="Arial" w:cs="Arial"/>
          <w:color w:val="000000"/>
          <w:spacing w:val="-5"/>
          <w:sz w:val="20"/>
          <w:szCs w:val="20"/>
        </w:rPr>
        <w:t>Si conviene tuttavia che l'omissione della dichiarazione da parte del Contraente di una circostanza aggravante del rischio, come le incomplete ed inesatte dichiarazioni all'atto della stipulazione della polizza e durante il corso della medesima, non pregiudicano il diritto al risarcimento dei danni, sempre che tali omissioni o inesatte dichiarazioni siano avvenute in buona fede e con l'intesa che il Contraente avrà l'obbligo di corrispondere alla Società il maggior premio proporzionale al maggior rischio che ne deriva.</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Il Contraente non è tenuto a comunicare per iscritto le variazioni del rischio derivanti da sopravvenienze normative ovvero da modifiche degli orientamenti giurisprudenziali.</w:t>
      </w:r>
    </w:p>
    <w:p w:rsidR="007652AF" w:rsidRPr="007652AF" w:rsidRDefault="00BB3147" w:rsidP="006A7AFE">
      <w:pPr>
        <w:pStyle w:val="Titolo2"/>
        <w:jc w:val="both"/>
        <w:rPr>
          <w:rFonts w:eastAsia="Arial"/>
        </w:rPr>
      </w:pPr>
      <w:r>
        <w:rPr>
          <w:rFonts w:eastAsia="Arial"/>
        </w:rPr>
        <w:t>ART. 8</w:t>
      </w:r>
      <w:r w:rsidR="007652AF" w:rsidRPr="007652AF">
        <w:rPr>
          <w:rFonts w:eastAsia="Arial"/>
        </w:rPr>
        <w:t xml:space="preserve"> - DIMINUZIONE DEL RISCHIO</w:t>
      </w:r>
    </w:p>
    <w:p w:rsidR="007652AF" w:rsidRPr="007652AF" w:rsidRDefault="007652AF" w:rsidP="006A7AFE">
      <w:pPr>
        <w:spacing w:before="243" w:after="0" w:line="360"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Nel caso di diminuzione del rischio la Società è tenuta a ridurre il premio o le rate di premio successive alla comunicazione del Contraente o dell’Assicurato ai sensi dell’art. 1897 del codice civile e rinuncia al relativo diritto di recesso.</w:t>
      </w:r>
    </w:p>
    <w:p w:rsidR="007652AF" w:rsidRPr="007652AF" w:rsidRDefault="007652AF" w:rsidP="006A7AFE">
      <w:pPr>
        <w:spacing w:before="368" w:after="0" w:line="229" w:lineRule="exact"/>
        <w:jc w:val="both"/>
        <w:textAlignment w:val="baseline"/>
        <w:rPr>
          <w:rFonts w:ascii="Arial" w:eastAsia="Arial" w:hAnsi="Arial" w:cs="Arial"/>
          <w:b/>
          <w:color w:val="000000"/>
          <w:sz w:val="20"/>
          <w:szCs w:val="20"/>
        </w:rPr>
      </w:pPr>
      <w:r w:rsidRPr="007652AF">
        <w:rPr>
          <w:rFonts w:ascii="Arial" w:eastAsia="Arial" w:hAnsi="Arial" w:cs="Arial"/>
          <w:b/>
          <w:color w:val="000000"/>
          <w:sz w:val="20"/>
          <w:szCs w:val="20"/>
        </w:rPr>
        <w:t xml:space="preserve">ART. </w:t>
      </w:r>
      <w:r w:rsidR="00BB3147">
        <w:rPr>
          <w:rFonts w:ascii="Arial" w:eastAsia="Arial" w:hAnsi="Arial" w:cs="Arial"/>
          <w:b/>
          <w:color w:val="000000"/>
          <w:sz w:val="20"/>
          <w:szCs w:val="20"/>
        </w:rPr>
        <w:t>9</w:t>
      </w:r>
      <w:r w:rsidRPr="007652AF">
        <w:rPr>
          <w:rFonts w:ascii="Arial" w:eastAsia="Arial" w:hAnsi="Arial" w:cs="Arial"/>
          <w:b/>
          <w:color w:val="000000"/>
          <w:sz w:val="20"/>
          <w:szCs w:val="20"/>
        </w:rPr>
        <w:t xml:space="preserve"> - RECESSO IN CASO DI SINISTRO</w:t>
      </w:r>
    </w:p>
    <w:p w:rsidR="00BB3147" w:rsidRDefault="007652AF" w:rsidP="006A7AFE">
      <w:pPr>
        <w:spacing w:before="246"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Dopo ogni sinistro e fino al 60° giorno dal pagamento o rifiuto dell’indennizzo, le Parti possono recedere dall’a</w:t>
      </w:r>
      <w:r w:rsidR="00BB3147">
        <w:rPr>
          <w:rFonts w:ascii="Arial" w:eastAsia="Arial" w:hAnsi="Arial" w:cs="Arial"/>
          <w:color w:val="000000"/>
          <w:sz w:val="20"/>
          <w:szCs w:val="20"/>
        </w:rPr>
        <w:t>ssicurazione con preavviso di 15</w:t>
      </w:r>
      <w:r w:rsidRPr="007652AF">
        <w:rPr>
          <w:rFonts w:ascii="Arial" w:eastAsia="Arial" w:hAnsi="Arial" w:cs="Arial"/>
          <w:color w:val="000000"/>
          <w:sz w:val="20"/>
          <w:szCs w:val="20"/>
        </w:rPr>
        <w:t xml:space="preserve">0 giorni. Nel caso di recesso intimato dalla Società, questa, entro </w:t>
      </w:r>
      <w:r w:rsidR="00BB3147">
        <w:rPr>
          <w:rFonts w:ascii="Arial" w:eastAsia="Arial" w:hAnsi="Arial" w:cs="Arial"/>
          <w:color w:val="000000"/>
          <w:sz w:val="20"/>
          <w:szCs w:val="20"/>
        </w:rPr>
        <w:lastRenderedPageBreak/>
        <w:t>30</w:t>
      </w:r>
      <w:r w:rsidRPr="007652AF">
        <w:rPr>
          <w:rFonts w:ascii="Arial" w:eastAsia="Arial" w:hAnsi="Arial" w:cs="Arial"/>
          <w:color w:val="000000"/>
          <w:sz w:val="20"/>
          <w:szCs w:val="20"/>
        </w:rPr>
        <w:t>giorni dalla data di efficacia del recesso, rimborsa la parte di premio, al netto dell’imposta, relativa al periodo di rischio non corso. La Società è tenuta a documentare, contestualmente alla notifica del recesso “</w:t>
      </w:r>
      <w:r w:rsidRPr="007652AF">
        <w:rPr>
          <w:rFonts w:ascii="Arial" w:eastAsia="Arial" w:hAnsi="Arial" w:cs="Arial"/>
          <w:i/>
          <w:color w:val="000000"/>
          <w:sz w:val="20"/>
          <w:szCs w:val="20"/>
        </w:rPr>
        <w:t xml:space="preserve">l’avvenuto pagamento dell’indennizzo o il rifiuto del medesimo” </w:t>
      </w:r>
      <w:r w:rsidRPr="007652AF">
        <w:rPr>
          <w:rFonts w:ascii="Arial" w:eastAsia="Arial" w:hAnsi="Arial" w:cs="Arial"/>
          <w:color w:val="000000"/>
          <w:sz w:val="20"/>
          <w:szCs w:val="20"/>
        </w:rPr>
        <w:t>restando inteso, in caso contrar</w:t>
      </w:r>
      <w:r w:rsidR="00BB3147">
        <w:rPr>
          <w:rFonts w:ascii="Arial" w:eastAsia="Arial" w:hAnsi="Arial" w:cs="Arial"/>
          <w:color w:val="000000"/>
          <w:sz w:val="20"/>
          <w:szCs w:val="20"/>
        </w:rPr>
        <w:t>io, che il recesso è inefficace.</w:t>
      </w:r>
    </w:p>
    <w:p w:rsidR="00BB3147" w:rsidRDefault="00F75595" w:rsidP="006A7AFE">
      <w:pPr>
        <w:spacing w:before="246" w:after="0" w:line="360" w:lineRule="exact"/>
        <w:jc w:val="both"/>
        <w:textAlignment w:val="baseline"/>
        <w:rPr>
          <w:rFonts w:ascii="Arial" w:eastAsia="Arial" w:hAnsi="Arial" w:cs="Arial"/>
          <w:color w:val="000000"/>
          <w:sz w:val="20"/>
          <w:szCs w:val="20"/>
        </w:rPr>
      </w:pPr>
      <w:r w:rsidRPr="00F75595">
        <w:rPr>
          <w:rFonts w:ascii="Arial" w:eastAsia="Arial" w:hAnsi="Arial" w:cs="Arial"/>
          <w:color w:val="000000"/>
          <w:sz w:val="20"/>
          <w:szCs w:val="20"/>
        </w:rPr>
        <w:t xml:space="preserve">Nella comunicazione di recesso, la Società congiuntamente alla volontà espressa di recedere dal contratto dovrà fornire al Contraente tutti i dati di cui all’art. </w:t>
      </w:r>
      <w:r w:rsidR="00C571C8">
        <w:rPr>
          <w:rFonts w:ascii="Arial" w:eastAsia="Arial" w:hAnsi="Arial" w:cs="Arial"/>
          <w:color w:val="000000"/>
          <w:sz w:val="20"/>
          <w:szCs w:val="20"/>
        </w:rPr>
        <w:t>3</w:t>
      </w:r>
      <w:r w:rsidRPr="00F75595">
        <w:rPr>
          <w:rFonts w:ascii="Arial" w:eastAsia="Arial" w:hAnsi="Arial" w:cs="Arial"/>
          <w:color w:val="000000"/>
          <w:sz w:val="20"/>
          <w:szCs w:val="20"/>
        </w:rPr>
        <w:t xml:space="preserve"> – “Obbligo </w:t>
      </w:r>
      <w:r w:rsidR="00C571C8">
        <w:rPr>
          <w:rFonts w:ascii="Arial" w:eastAsia="Arial" w:hAnsi="Arial" w:cs="Arial"/>
          <w:color w:val="000000"/>
          <w:sz w:val="20"/>
          <w:szCs w:val="20"/>
        </w:rPr>
        <w:t>della società nella gestione dei sinistri”</w:t>
      </w:r>
      <w:r w:rsidRPr="00F75595">
        <w:rPr>
          <w:rFonts w:ascii="Arial" w:eastAsia="Arial" w:hAnsi="Arial" w:cs="Arial"/>
          <w:color w:val="000000"/>
          <w:sz w:val="20"/>
          <w:szCs w:val="20"/>
        </w:rPr>
        <w:t xml:space="preserve"> necessari per la redazione del bando di gara per l’affidamento del nuovo contratto assicurativo. Si precisa che in assenza dei dati richiamati la comunicazione della facoltà di recesso deve intendersi come non perfezionata.</w:t>
      </w:r>
    </w:p>
    <w:p w:rsidR="007652AF" w:rsidRPr="007652AF" w:rsidRDefault="007652AF" w:rsidP="006A7AFE">
      <w:pPr>
        <w:pStyle w:val="Titolo2"/>
        <w:jc w:val="both"/>
        <w:rPr>
          <w:rFonts w:eastAsia="Arial"/>
        </w:rPr>
      </w:pPr>
      <w:r w:rsidRPr="007652AF">
        <w:rPr>
          <w:rFonts w:eastAsia="Arial"/>
        </w:rPr>
        <w:t xml:space="preserve">ART. </w:t>
      </w:r>
      <w:r w:rsidR="00BB3147">
        <w:rPr>
          <w:rFonts w:eastAsia="Arial"/>
        </w:rPr>
        <w:t>10</w:t>
      </w:r>
      <w:r w:rsidRPr="007652AF">
        <w:rPr>
          <w:rFonts w:eastAsia="Arial"/>
        </w:rPr>
        <w:t xml:space="preserve"> - ONERI FISCALI</w:t>
      </w:r>
    </w:p>
    <w:p w:rsidR="00BB3147" w:rsidRDefault="007652AF" w:rsidP="006A7AFE">
      <w:pPr>
        <w:spacing w:after="0" w:line="60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 xml:space="preserve">Gli oneri fiscali relativi all’assicurazione, sono a carico del Contraente. </w:t>
      </w:r>
    </w:p>
    <w:p w:rsidR="007652AF" w:rsidRPr="007652AF" w:rsidRDefault="007652AF" w:rsidP="006A7AFE">
      <w:pPr>
        <w:pStyle w:val="Titolo2"/>
        <w:jc w:val="both"/>
        <w:rPr>
          <w:rFonts w:eastAsia="Arial"/>
        </w:rPr>
      </w:pPr>
      <w:r w:rsidRPr="007652AF">
        <w:rPr>
          <w:rFonts w:eastAsia="Arial"/>
        </w:rPr>
        <w:t>ART. 1</w:t>
      </w:r>
      <w:r w:rsidR="00BB3147">
        <w:rPr>
          <w:rFonts w:eastAsia="Arial"/>
        </w:rPr>
        <w:t>1</w:t>
      </w:r>
      <w:r w:rsidRPr="007652AF">
        <w:rPr>
          <w:rFonts w:eastAsia="Arial"/>
        </w:rPr>
        <w:t xml:space="preserve"> - FORO COMPETENTE</w:t>
      </w:r>
    </w:p>
    <w:p w:rsidR="007652AF" w:rsidRPr="007652AF" w:rsidRDefault="007652AF" w:rsidP="006A7AFE">
      <w:pPr>
        <w:spacing w:before="245"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Per le controversie relative al contratto il Foro competente è quello del luogo di residenza o domicilio elettivo del Contraente o dell’Assicurato.</w:t>
      </w:r>
    </w:p>
    <w:p w:rsidR="007652AF" w:rsidRPr="007652AF" w:rsidRDefault="007652AF" w:rsidP="006A7AFE">
      <w:pPr>
        <w:pStyle w:val="Titolo2"/>
        <w:jc w:val="both"/>
        <w:rPr>
          <w:rFonts w:eastAsia="Arial"/>
        </w:rPr>
      </w:pPr>
      <w:r w:rsidRPr="007652AF">
        <w:rPr>
          <w:rFonts w:eastAsia="Arial"/>
        </w:rPr>
        <w:t>ART. 1</w:t>
      </w:r>
      <w:r w:rsidR="00BB3147">
        <w:rPr>
          <w:rFonts w:eastAsia="Arial"/>
        </w:rPr>
        <w:t>2</w:t>
      </w:r>
      <w:r w:rsidRPr="007652AF">
        <w:rPr>
          <w:rFonts w:eastAsia="Arial"/>
        </w:rPr>
        <w:t xml:space="preserve"> - RINVIO ALLE NORME DI LEGGE</w:t>
      </w:r>
    </w:p>
    <w:p w:rsidR="00BB3147" w:rsidRDefault="007652AF" w:rsidP="006A7AFE">
      <w:pPr>
        <w:spacing w:after="0" w:line="60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Per tutto quanto non è qui diversamente regolato, valgono le norme di legge.</w:t>
      </w:r>
    </w:p>
    <w:p w:rsidR="007652AF" w:rsidRPr="007652AF" w:rsidRDefault="00BB3147" w:rsidP="006A7AFE">
      <w:pPr>
        <w:pStyle w:val="Titolo2"/>
        <w:jc w:val="both"/>
        <w:rPr>
          <w:rFonts w:eastAsia="Arial"/>
        </w:rPr>
      </w:pPr>
      <w:r>
        <w:rPr>
          <w:rFonts w:eastAsia="Arial"/>
        </w:rPr>
        <w:t>ART. 13</w:t>
      </w:r>
      <w:r w:rsidR="007652AF" w:rsidRPr="007652AF">
        <w:rPr>
          <w:rFonts w:eastAsia="Arial"/>
        </w:rPr>
        <w:t xml:space="preserve"> – INTERPRETAZIONE DEL CONTRATTO</w:t>
      </w:r>
    </w:p>
    <w:p w:rsidR="007652AF" w:rsidRPr="007652AF" w:rsidRDefault="007652AF" w:rsidP="006A7AFE">
      <w:pPr>
        <w:spacing w:before="245" w:after="0" w:line="360" w:lineRule="exact"/>
        <w:jc w:val="both"/>
        <w:textAlignment w:val="baseline"/>
        <w:rPr>
          <w:rFonts w:ascii="Arial" w:eastAsia="Arial" w:hAnsi="Arial" w:cs="Arial"/>
          <w:color w:val="000000"/>
          <w:spacing w:val="-6"/>
          <w:sz w:val="20"/>
          <w:szCs w:val="20"/>
        </w:rPr>
      </w:pPr>
      <w:r w:rsidRPr="007652AF">
        <w:rPr>
          <w:rFonts w:ascii="Arial" w:eastAsia="Arial" w:hAnsi="Arial" w:cs="Arial"/>
          <w:color w:val="000000"/>
          <w:spacing w:val="-6"/>
          <w:sz w:val="20"/>
          <w:szCs w:val="20"/>
        </w:rPr>
        <w:t>In caso di dubbio, le clausole contenute nel presente capitolato nonchè le norme in esso richiamate e/o comunque applicabili saranno interpretati sempre in senso più favorevole al Contraente/Assicurato.</w:t>
      </w:r>
    </w:p>
    <w:p w:rsidR="007652AF" w:rsidRPr="007652AF" w:rsidRDefault="00BB3147" w:rsidP="006A7AFE">
      <w:pPr>
        <w:pStyle w:val="Titolo2"/>
        <w:jc w:val="both"/>
        <w:rPr>
          <w:rFonts w:eastAsia="Arial"/>
        </w:rPr>
      </w:pPr>
      <w:r>
        <w:rPr>
          <w:rFonts w:eastAsia="Arial"/>
        </w:rPr>
        <w:t>Art. 14</w:t>
      </w:r>
      <w:r w:rsidR="007652AF" w:rsidRPr="007652AF">
        <w:rPr>
          <w:rFonts w:eastAsia="Arial"/>
        </w:rPr>
        <w:t xml:space="preserve"> – CLAUSOLE VESSATORIE</w:t>
      </w:r>
    </w:p>
    <w:p w:rsidR="007652AF" w:rsidRPr="007652AF" w:rsidRDefault="007652AF" w:rsidP="006A7AFE">
      <w:pPr>
        <w:spacing w:before="245"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L’indicazione delle clausole che necessitano della specifica approvazione per iscritto ex artt. 1341 e 1342 del c.c. è a carico della Società offerente, che dovrà provvedervi entro e non oltre la data di effetto della polizza.</w:t>
      </w:r>
    </w:p>
    <w:p w:rsidR="007652AF" w:rsidRPr="007652AF" w:rsidRDefault="00BB3147" w:rsidP="006A7AFE">
      <w:pPr>
        <w:pStyle w:val="Titolo2"/>
        <w:jc w:val="both"/>
        <w:rPr>
          <w:rFonts w:eastAsia="Arial"/>
        </w:rPr>
      </w:pPr>
      <w:r>
        <w:rPr>
          <w:rFonts w:eastAsia="Arial"/>
        </w:rPr>
        <w:t>ART. 15</w:t>
      </w:r>
      <w:r w:rsidR="007652AF" w:rsidRPr="007652AF">
        <w:rPr>
          <w:rFonts w:eastAsia="Arial"/>
        </w:rPr>
        <w:t xml:space="preserve"> - COASSICURAZIONE E DELEGA</w:t>
      </w:r>
    </w:p>
    <w:p w:rsidR="007652AF" w:rsidRPr="007652AF" w:rsidRDefault="007652AF" w:rsidP="006A7AFE">
      <w:pPr>
        <w:spacing w:before="245"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L’assicurazione è ripartita per quote tra le Società indicate nel riparto allegato. Resta confermato che in caso di sinistro ognuna delle Coassicuratrici concorrerà al pagamento dell’indennizzo in proporzione alla quota da essa assicurata, esclusa ogni responsabilità solidale.</w:t>
      </w:r>
    </w:p>
    <w:p w:rsidR="007652AF" w:rsidRPr="007652AF" w:rsidRDefault="007652AF" w:rsidP="006A7AFE">
      <w:pPr>
        <w:tabs>
          <w:tab w:val="right" w:leader="underscore" w:pos="9216"/>
        </w:tabs>
        <w:spacing w:before="364" w:after="0" w:line="236"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La Compagnia</w:t>
      </w:r>
      <w:r w:rsidRPr="007652AF">
        <w:rPr>
          <w:rFonts w:ascii="Arial" w:eastAsia="Arial" w:hAnsi="Arial" w:cs="Arial"/>
          <w:color w:val="000000"/>
          <w:sz w:val="20"/>
          <w:szCs w:val="20"/>
        </w:rPr>
        <w:tab/>
        <w:t>, all’uopo designata Coassicuratrice Delegataria dichiara</w:t>
      </w:r>
    </w:p>
    <w:p w:rsidR="007652AF" w:rsidRPr="007652AF" w:rsidRDefault="007652AF" w:rsidP="006A7AFE">
      <w:pPr>
        <w:spacing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di aver ricevuto mandato dalle Coassicuratrici indicate nel riparto a firmare gli atti sopraindicati anche in loro nome e per conto e ciò vale anche per il presente atto.</w:t>
      </w:r>
    </w:p>
    <w:p w:rsidR="007652AF" w:rsidRPr="007652AF" w:rsidRDefault="007652AF" w:rsidP="006A7AFE">
      <w:pPr>
        <w:spacing w:before="240" w:after="622"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Pertanto le comunicazioni inerenti alla polizza (ivi comprese le comunicazioni relative al recesso ed alla disdetta) devono trasmettersi dall’una all’altra parte sol</w:t>
      </w:r>
      <w:r w:rsidR="00BB3147">
        <w:rPr>
          <w:rFonts w:ascii="Arial" w:eastAsia="Arial" w:hAnsi="Arial" w:cs="Arial"/>
          <w:color w:val="000000"/>
          <w:sz w:val="20"/>
          <w:szCs w:val="20"/>
        </w:rPr>
        <w:t xml:space="preserve">o per il tramite della </w:t>
      </w:r>
      <w:r w:rsidR="00BB3147">
        <w:rPr>
          <w:rFonts w:ascii="Arial" w:eastAsia="Arial" w:hAnsi="Arial" w:cs="Arial"/>
          <w:color w:val="000000"/>
          <w:sz w:val="20"/>
          <w:szCs w:val="20"/>
        </w:rPr>
        <w:lastRenderedPageBreak/>
        <w:t>Compagnia_________________________</w:t>
      </w:r>
      <w:r w:rsidRPr="007652AF">
        <w:rPr>
          <w:rFonts w:ascii="Arial" w:eastAsia="Arial" w:hAnsi="Arial" w:cs="Arial"/>
          <w:color w:val="000000"/>
          <w:sz w:val="20"/>
          <w:szCs w:val="20"/>
        </w:rPr>
        <w:t>, la cui firma in calce di eventuali futuri atti impegnerà anche le</w:t>
      </w:r>
      <w:r w:rsidRPr="007652AF">
        <w:rPr>
          <w:rFonts w:ascii="Arial" w:eastAsia="Arial" w:hAnsi="Arial" w:cs="Arial"/>
          <w:color w:val="000000"/>
          <w:spacing w:val="-4"/>
          <w:sz w:val="20"/>
          <w:szCs w:val="20"/>
        </w:rPr>
        <w:t>Coassicuratrici che in forza della presente clausola ne conferiscono mandato.</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Nel caso in cui il contratto di assicurazione sia aggiudicato ad associazione temporanea di imprese, si deroga totalmente al disposto di cui all’art. 1911 del Codice Civile, essendo tutte le imprese responsabili in solido.</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La delega assicurativa è assunta dall’Impresa di assicurazione indicata dal raggruppamento di imprese quale mandataria.</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Non è consentita l’associazione anche in partecipazione od il raggruppamento temporaneo d’imprese concomitante o successivo all’aggiudicazione della gara.</w:t>
      </w:r>
    </w:p>
    <w:p w:rsidR="007652AF" w:rsidRPr="007652AF" w:rsidRDefault="007652AF" w:rsidP="006A7AFE">
      <w:pPr>
        <w:pStyle w:val="Titolo2"/>
        <w:jc w:val="both"/>
        <w:rPr>
          <w:rFonts w:eastAsia="Arial"/>
        </w:rPr>
      </w:pPr>
      <w:r w:rsidRPr="007652AF">
        <w:rPr>
          <w:rFonts w:eastAsia="Arial"/>
        </w:rPr>
        <w:t>ART. 1</w:t>
      </w:r>
      <w:r w:rsidR="00BB3147">
        <w:rPr>
          <w:rFonts w:eastAsia="Arial"/>
        </w:rPr>
        <w:t>6</w:t>
      </w:r>
      <w:r w:rsidRPr="007652AF">
        <w:rPr>
          <w:rFonts w:eastAsia="Arial"/>
        </w:rPr>
        <w:t xml:space="preserve"> – CLAUSOLA BROKER</w:t>
      </w:r>
    </w:p>
    <w:p w:rsidR="00BB3147" w:rsidRPr="00BB3147" w:rsidRDefault="00BB3147" w:rsidP="006A7AFE">
      <w:pPr>
        <w:spacing w:before="206" w:after="0" w:line="360" w:lineRule="exact"/>
        <w:jc w:val="both"/>
        <w:textAlignment w:val="baseline"/>
        <w:rPr>
          <w:rFonts w:ascii="Arial" w:eastAsia="Arial" w:hAnsi="Arial" w:cs="Arial"/>
          <w:color w:val="000000"/>
          <w:sz w:val="20"/>
          <w:szCs w:val="20"/>
        </w:rPr>
      </w:pPr>
      <w:r w:rsidRPr="00BB3147">
        <w:rPr>
          <w:rFonts w:ascii="Arial" w:eastAsia="Arial" w:hAnsi="Arial" w:cs="Arial"/>
          <w:color w:val="000000"/>
          <w:sz w:val="20"/>
          <w:szCs w:val="20"/>
        </w:rPr>
        <w:t>La gestione e assistenza nell’esecuzione del contratto è affidata al broker di assicurazione Willis Italia S.p.A.</w:t>
      </w:r>
    </w:p>
    <w:p w:rsidR="00BB3147" w:rsidRPr="00BB3147" w:rsidRDefault="00BB3147" w:rsidP="006A7AFE">
      <w:pPr>
        <w:spacing w:before="206" w:after="0" w:line="360" w:lineRule="exact"/>
        <w:jc w:val="both"/>
        <w:textAlignment w:val="baseline"/>
        <w:rPr>
          <w:rFonts w:ascii="Arial" w:eastAsia="Arial" w:hAnsi="Arial" w:cs="Arial"/>
          <w:color w:val="000000"/>
          <w:sz w:val="20"/>
          <w:szCs w:val="20"/>
        </w:rPr>
      </w:pPr>
      <w:r w:rsidRPr="00BB3147">
        <w:rPr>
          <w:rFonts w:ascii="Arial" w:eastAsia="Arial" w:hAnsi="Arial" w:cs="Arial"/>
          <w:color w:val="000000"/>
          <w:sz w:val="20"/>
          <w:szCs w:val="20"/>
        </w:rPr>
        <w:t>Anche ai sensi del D.Lgs. 209/05 Codice delle Assicurazioni e s.m.i., l’Amministrazione e la Società si danno reciprocamente atto che tutti i rapporti, compreso il pagamento dei premi, avverranno per il tramite del broker; la Società dà atto che il pagamento dei premi al broker è liberatorio per la Amministrazione, e riconosce ad esso un periodo di differimento per la loro corresponsione con scadenza il 10’ giorno lavorativo del mese successivo a quello in cui scade il termine di pagamento per la Amministrazione.</w:t>
      </w:r>
    </w:p>
    <w:p w:rsidR="00BB3147" w:rsidRDefault="00BB3147" w:rsidP="006A7AFE">
      <w:pPr>
        <w:spacing w:before="206" w:after="0" w:line="360" w:lineRule="exact"/>
        <w:jc w:val="both"/>
        <w:textAlignment w:val="baseline"/>
        <w:rPr>
          <w:rFonts w:ascii="Arial" w:eastAsia="Arial" w:hAnsi="Arial" w:cs="Arial"/>
          <w:color w:val="000000"/>
          <w:sz w:val="20"/>
          <w:szCs w:val="20"/>
        </w:rPr>
      </w:pPr>
      <w:r w:rsidRPr="00BB3147">
        <w:rPr>
          <w:rFonts w:ascii="Arial" w:eastAsia="Arial" w:hAnsi="Arial" w:cs="Arial"/>
          <w:color w:val="000000"/>
          <w:sz w:val="20"/>
          <w:szCs w:val="20"/>
        </w:rPr>
        <w:t>Tutte le comunicazioni riguardanti il contratto – che dovranno essere necessariamente inviate a mezzo posta raccomandata, telefax o posta elettronica con avviso di ricevuta - avverranno anch’esse per il tramite del suddetto broker, che viene quindi riconosciuto dalle parti quale mittente e/o destinatario in luogo e per conto delle stesse.</w:t>
      </w:r>
    </w:p>
    <w:p w:rsidR="00BB3147" w:rsidRPr="00BB3147" w:rsidRDefault="00BB3147" w:rsidP="006A7AFE">
      <w:pPr>
        <w:spacing w:before="206" w:after="0" w:line="360" w:lineRule="exact"/>
        <w:jc w:val="both"/>
        <w:textAlignment w:val="baseline"/>
        <w:rPr>
          <w:rFonts w:ascii="Arial" w:eastAsia="Arial" w:hAnsi="Arial" w:cs="Arial"/>
          <w:color w:val="000000"/>
          <w:sz w:val="20"/>
          <w:szCs w:val="20"/>
        </w:rPr>
      </w:pPr>
    </w:p>
    <w:p w:rsidR="007652AF" w:rsidRPr="007652AF" w:rsidRDefault="007652AF" w:rsidP="006A7AFE">
      <w:pPr>
        <w:pStyle w:val="Titolo2"/>
        <w:jc w:val="both"/>
        <w:rPr>
          <w:rFonts w:eastAsia="Arial"/>
        </w:rPr>
      </w:pPr>
      <w:r w:rsidRPr="007652AF">
        <w:rPr>
          <w:rFonts w:eastAsia="Arial"/>
        </w:rPr>
        <w:t>Art. 1</w:t>
      </w:r>
      <w:r w:rsidR="00BB3147">
        <w:rPr>
          <w:rFonts w:eastAsia="Arial"/>
        </w:rPr>
        <w:t>7</w:t>
      </w:r>
      <w:r w:rsidRPr="007652AF">
        <w:rPr>
          <w:rFonts w:eastAsia="Arial"/>
        </w:rPr>
        <w:t xml:space="preserve"> – OBBLIGHI INERENTI LA TRACCIABILITÀ DEI FLUSSI FINANZIARI IN BASE ALLA L.N° 136/2010</w:t>
      </w:r>
    </w:p>
    <w:p w:rsidR="00C51C83" w:rsidRPr="00C51C83" w:rsidRDefault="00C51C83" w:rsidP="00C51C83">
      <w:pPr>
        <w:spacing w:before="206" w:after="0" w:line="360" w:lineRule="exact"/>
        <w:jc w:val="both"/>
        <w:textAlignment w:val="baseline"/>
        <w:rPr>
          <w:rFonts w:ascii="Arial" w:eastAsia="Arial" w:hAnsi="Arial" w:cs="Arial"/>
          <w:color w:val="000000"/>
          <w:sz w:val="20"/>
          <w:szCs w:val="20"/>
        </w:rPr>
      </w:pPr>
      <w:r w:rsidRPr="00C51C83">
        <w:rPr>
          <w:rFonts w:ascii="Arial" w:eastAsia="Arial" w:hAnsi="Arial" w:cs="Arial"/>
          <w:color w:val="000000"/>
          <w:sz w:val="20"/>
          <w:szCs w:val="20"/>
        </w:rPr>
        <w:t>La Società assicuratrice, la Società di brokeraggio assicurativo, nonché ogni altra Impresa a qualsiasi titolo interessata al presente contratto (cd filiera), sono impegnate a osservare gli obblighi di tracciabilità dei flussi finanziari in ottemperanza a quanto previsto dalla Legge 13 agosto 2010 n. 136 e s.m.i. .</w:t>
      </w:r>
    </w:p>
    <w:p w:rsidR="00C51C83" w:rsidRPr="00C51C83" w:rsidRDefault="00C51C83" w:rsidP="00C51C83">
      <w:pPr>
        <w:spacing w:before="206" w:after="0" w:line="360" w:lineRule="exact"/>
        <w:jc w:val="both"/>
        <w:textAlignment w:val="baseline"/>
        <w:rPr>
          <w:rFonts w:ascii="Arial" w:eastAsia="Arial" w:hAnsi="Arial" w:cs="Arial"/>
          <w:color w:val="000000"/>
          <w:sz w:val="20"/>
          <w:szCs w:val="20"/>
        </w:rPr>
      </w:pPr>
      <w:r w:rsidRPr="00C51C83">
        <w:rPr>
          <w:rFonts w:ascii="Arial" w:eastAsia="Arial" w:hAnsi="Arial" w:cs="Arial"/>
          <w:color w:val="000000"/>
          <w:sz w:val="20"/>
          <w:szCs w:val="20"/>
        </w:rPr>
        <w:t>I soggetti di cui al paragrafo che precede sono obbligati a comunicare alla Stazione appaltante gli estremi identificativi dei conti correnti bancari o postali dedicati, anche se in via non esclusiva, alle movimentazioni finanziarie relative al presente contratto, unitamente alle generalità e al codice fiscale dei soggetti abilitati ad operare su tali conti correnti.</w:t>
      </w:r>
    </w:p>
    <w:p w:rsidR="00C51C83" w:rsidRPr="00C51C83" w:rsidRDefault="00C51C83" w:rsidP="00C51C83">
      <w:pPr>
        <w:spacing w:before="206" w:after="0" w:line="360" w:lineRule="exact"/>
        <w:jc w:val="both"/>
        <w:textAlignment w:val="baseline"/>
        <w:rPr>
          <w:rFonts w:ascii="Arial" w:eastAsia="Arial" w:hAnsi="Arial" w:cs="Arial"/>
          <w:color w:val="000000"/>
          <w:sz w:val="20"/>
          <w:szCs w:val="20"/>
        </w:rPr>
      </w:pPr>
      <w:r w:rsidRPr="00C51C83">
        <w:rPr>
          <w:rFonts w:ascii="Arial" w:eastAsia="Arial" w:hAnsi="Arial" w:cs="Arial"/>
          <w:color w:val="000000"/>
          <w:sz w:val="20"/>
          <w:szCs w:val="20"/>
        </w:rPr>
        <w:lastRenderedPageBreak/>
        <w:t>Tutte le movimentazioni finanziarie di cui al presente contratto dovranno avvenire – salve le deroghe previste dalla normativa sopra citata - tramite bonifico bancario o postale (Poste Italiane SpA) e riportare, relativamente a ciascuna transazione, il Codice Identificativo di Gara (CIG) o, qualora previsto, il Codice Unico di Progetto (CUP) comunicati dalla Stazione appaltante.</w:t>
      </w:r>
    </w:p>
    <w:p w:rsidR="00682E6A" w:rsidRDefault="00C51C83" w:rsidP="00C51C83">
      <w:pPr>
        <w:spacing w:before="206" w:after="0" w:line="360" w:lineRule="exact"/>
        <w:jc w:val="both"/>
        <w:textAlignment w:val="baseline"/>
        <w:rPr>
          <w:rFonts w:ascii="Arial" w:eastAsia="Arial" w:hAnsi="Arial" w:cs="Arial"/>
          <w:color w:val="000000"/>
          <w:spacing w:val="-4"/>
          <w:sz w:val="20"/>
          <w:szCs w:val="20"/>
        </w:rPr>
      </w:pPr>
      <w:r w:rsidRPr="00C51C83">
        <w:rPr>
          <w:rFonts w:ascii="Arial" w:eastAsia="Arial" w:hAnsi="Arial" w:cs="Arial"/>
          <w:color w:val="000000"/>
          <w:sz w:val="20"/>
          <w:szCs w:val="20"/>
        </w:rPr>
        <w:t>Il mancato assolvimento degli obblighi previsti dall’art. 3 della citata Legge n. 136/2010 costituisce causa di risoluzione del contratto, ai sensi dell’art. 1456 cc e dell’art. 3, c. 8 della Legge</w:t>
      </w:r>
      <w:r>
        <w:rPr>
          <w:rFonts w:ascii="Arial" w:eastAsia="Arial" w:hAnsi="Arial" w:cs="Arial"/>
          <w:color w:val="000000"/>
          <w:sz w:val="20"/>
          <w:szCs w:val="20"/>
        </w:rPr>
        <w:t>.</w:t>
      </w:r>
      <w:r w:rsidR="00682E6A">
        <w:rPr>
          <w:rFonts w:ascii="Arial" w:eastAsia="Arial" w:hAnsi="Arial" w:cs="Arial"/>
          <w:color w:val="000000"/>
          <w:spacing w:val="-4"/>
          <w:sz w:val="20"/>
          <w:szCs w:val="20"/>
        </w:rPr>
        <w:br w:type="page"/>
      </w:r>
    </w:p>
    <w:p w:rsidR="00BB3147" w:rsidRDefault="00A963D5" w:rsidP="006A7AFE">
      <w:pPr>
        <w:pStyle w:val="Titolo1"/>
        <w:jc w:val="both"/>
        <w:rPr>
          <w:rFonts w:eastAsia="Arial"/>
        </w:rPr>
      </w:pPr>
      <w:r>
        <w:rPr>
          <w:rFonts w:eastAsia="Arial"/>
        </w:rPr>
        <w:lastRenderedPageBreak/>
        <w:t xml:space="preserve">SEZIONE 2- </w:t>
      </w:r>
      <w:r w:rsidR="007652AF" w:rsidRPr="007652AF">
        <w:rPr>
          <w:rFonts w:eastAsia="Arial"/>
        </w:rPr>
        <w:t>NORME CHE REGOLANO L’ASSICURAZI</w:t>
      </w:r>
      <w:r w:rsidR="00BB3147">
        <w:rPr>
          <w:rFonts w:eastAsia="Arial"/>
        </w:rPr>
        <w:t xml:space="preserve">ONE INFORTUNI </w:t>
      </w:r>
    </w:p>
    <w:p w:rsidR="007652AF" w:rsidRPr="007652AF" w:rsidRDefault="00BB3147" w:rsidP="006A7AFE">
      <w:pPr>
        <w:pStyle w:val="Titolo2"/>
        <w:jc w:val="both"/>
        <w:rPr>
          <w:rFonts w:eastAsia="Arial"/>
          <w:spacing w:val="-4"/>
        </w:rPr>
      </w:pPr>
      <w:r>
        <w:rPr>
          <w:rFonts w:eastAsia="Arial"/>
        </w:rPr>
        <w:t xml:space="preserve">ART. 18 – OGGETTO </w:t>
      </w:r>
      <w:r w:rsidR="007652AF" w:rsidRPr="007652AF">
        <w:rPr>
          <w:rFonts w:eastAsia="Arial"/>
        </w:rPr>
        <w:t>DELL’ASSICURAZIONE</w:t>
      </w:r>
    </w:p>
    <w:p w:rsidR="007652AF" w:rsidRPr="007652AF" w:rsidRDefault="007652AF" w:rsidP="006A7AFE">
      <w:pPr>
        <w:spacing w:before="241"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L'assicurazio</w:t>
      </w:r>
      <w:r w:rsidR="005368C3">
        <w:rPr>
          <w:rFonts w:ascii="Arial" w:eastAsia="Arial" w:hAnsi="Arial" w:cs="Arial"/>
          <w:color w:val="000000"/>
          <w:sz w:val="20"/>
          <w:szCs w:val="20"/>
        </w:rPr>
        <w:t>ne vale per gli infortuni che il Contraente/</w:t>
      </w:r>
      <w:r w:rsidRPr="007652AF">
        <w:rPr>
          <w:rFonts w:ascii="Arial" w:eastAsia="Arial" w:hAnsi="Arial" w:cs="Arial"/>
          <w:color w:val="000000"/>
          <w:sz w:val="20"/>
          <w:szCs w:val="20"/>
        </w:rPr>
        <w:t>Assicurato subisca in occasione della partecipazione all’attività della Contraente o nello svolgimento delle mansioni dichiarate dal Contraente stesso, compreso il rischio in itinere, e che abbiano per conseguenza la morte o un’invalidità permanente o una inabilità temporanea.</w:t>
      </w:r>
    </w:p>
    <w:p w:rsidR="007652AF" w:rsidRPr="007652AF" w:rsidRDefault="007652AF" w:rsidP="006A7AFE">
      <w:pPr>
        <w:spacing w:before="370" w:after="0" w:line="229" w:lineRule="exact"/>
        <w:jc w:val="both"/>
        <w:textAlignment w:val="baseline"/>
        <w:rPr>
          <w:rFonts w:ascii="Arial" w:eastAsia="Arial" w:hAnsi="Arial" w:cs="Arial"/>
          <w:b/>
          <w:color w:val="000000"/>
          <w:sz w:val="20"/>
          <w:szCs w:val="20"/>
        </w:rPr>
      </w:pPr>
      <w:r w:rsidRPr="007652AF">
        <w:rPr>
          <w:rFonts w:ascii="Arial" w:eastAsia="Arial" w:hAnsi="Arial" w:cs="Arial"/>
          <w:b/>
          <w:color w:val="000000"/>
          <w:sz w:val="20"/>
          <w:szCs w:val="20"/>
        </w:rPr>
        <w:t>ART. 1</w:t>
      </w:r>
      <w:r w:rsidR="00BB3147">
        <w:rPr>
          <w:rFonts w:ascii="Arial" w:eastAsia="Arial" w:hAnsi="Arial" w:cs="Arial"/>
          <w:b/>
          <w:color w:val="000000"/>
          <w:sz w:val="20"/>
          <w:szCs w:val="20"/>
        </w:rPr>
        <w:t>9</w:t>
      </w:r>
      <w:r w:rsidRPr="007652AF">
        <w:rPr>
          <w:rFonts w:ascii="Arial" w:eastAsia="Arial" w:hAnsi="Arial" w:cs="Arial"/>
          <w:b/>
          <w:color w:val="000000"/>
          <w:sz w:val="20"/>
          <w:szCs w:val="20"/>
        </w:rPr>
        <w:t xml:space="preserve"> - ESCLUSIONI</w:t>
      </w:r>
    </w:p>
    <w:p w:rsidR="007652AF" w:rsidRPr="007652AF" w:rsidRDefault="007652AF" w:rsidP="006A7AFE">
      <w:pPr>
        <w:spacing w:before="369" w:after="0" w:line="232"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Sono esclusi dall’assicurazione gli infortuni derivanti:</w:t>
      </w:r>
    </w:p>
    <w:p w:rsidR="007652AF" w:rsidRPr="007652AF" w:rsidRDefault="007652AF" w:rsidP="006A7AFE">
      <w:pPr>
        <w:numPr>
          <w:ilvl w:val="0"/>
          <w:numId w:val="1"/>
        </w:numPr>
        <w:tabs>
          <w:tab w:val="decimal" w:pos="576"/>
        </w:tabs>
        <w:spacing w:before="368" w:after="0" w:line="232" w:lineRule="exact"/>
        <w:ind w:left="0"/>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dalla guida di veicoli e natanti a motore, se l’assicurato è privo della prescritta abilitazione;</w:t>
      </w:r>
    </w:p>
    <w:p w:rsidR="007652AF" w:rsidRPr="007652AF" w:rsidRDefault="007652AF" w:rsidP="006A7AFE">
      <w:pPr>
        <w:numPr>
          <w:ilvl w:val="0"/>
          <w:numId w:val="1"/>
        </w:numPr>
        <w:tabs>
          <w:tab w:val="decimal" w:pos="576"/>
        </w:tabs>
        <w:spacing w:before="240" w:after="0" w:line="360" w:lineRule="exact"/>
        <w:ind w:left="0"/>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dall’uso, anche come passeggero, di aeromobili (compresi deltaplani ed ultra leggeri), sa</w:t>
      </w:r>
      <w:r w:rsidR="00C571C8">
        <w:rPr>
          <w:rFonts w:ascii="Arial" w:eastAsia="Arial" w:hAnsi="Arial" w:cs="Arial"/>
          <w:color w:val="000000"/>
          <w:sz w:val="20"/>
          <w:szCs w:val="20"/>
        </w:rPr>
        <w:t>lvo quanto disposto dall’art. 20</w:t>
      </w:r>
      <w:r w:rsidRPr="007652AF">
        <w:rPr>
          <w:rFonts w:ascii="Arial" w:eastAsia="Arial" w:hAnsi="Arial" w:cs="Arial"/>
          <w:color w:val="000000"/>
          <w:sz w:val="20"/>
          <w:szCs w:val="20"/>
        </w:rPr>
        <w:t>;</w:t>
      </w:r>
    </w:p>
    <w:p w:rsidR="007652AF" w:rsidRPr="007652AF" w:rsidRDefault="007652AF" w:rsidP="006A7AFE">
      <w:pPr>
        <w:numPr>
          <w:ilvl w:val="0"/>
          <w:numId w:val="1"/>
        </w:numPr>
        <w:tabs>
          <w:tab w:val="decimal" w:pos="576"/>
        </w:tabs>
        <w:spacing w:before="368" w:after="0" w:line="232" w:lineRule="exact"/>
        <w:ind w:left="0"/>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dalla pratica del paracadutismo, del parapendio e degli sport aerei in genere;</w:t>
      </w:r>
    </w:p>
    <w:p w:rsidR="007652AF" w:rsidRPr="007652AF" w:rsidRDefault="007652AF" w:rsidP="006A7AFE">
      <w:pPr>
        <w:numPr>
          <w:ilvl w:val="0"/>
          <w:numId w:val="1"/>
        </w:numPr>
        <w:tabs>
          <w:tab w:val="decimal" w:pos="576"/>
        </w:tabs>
        <w:spacing w:before="368" w:after="0" w:line="232" w:lineRule="exact"/>
        <w:ind w:left="0"/>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da ubriachezza, da abuso di psicofarmaci, dall’uso di stupefacenti o allucinogeni;</w:t>
      </w:r>
    </w:p>
    <w:p w:rsidR="007652AF" w:rsidRPr="007652AF" w:rsidRDefault="007652AF" w:rsidP="006A7AFE">
      <w:pPr>
        <w:numPr>
          <w:ilvl w:val="0"/>
          <w:numId w:val="1"/>
        </w:numPr>
        <w:tabs>
          <w:tab w:val="decimal" w:pos="576"/>
        </w:tabs>
        <w:spacing w:before="368" w:after="0" w:line="232" w:lineRule="exact"/>
        <w:ind w:left="0"/>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da operazioni chirurgiche, accertamenti o cure mediche non resi necessari da infortunio;</w:t>
      </w:r>
    </w:p>
    <w:p w:rsidR="007652AF" w:rsidRPr="007652AF" w:rsidRDefault="007652AF" w:rsidP="006A7AFE">
      <w:pPr>
        <w:numPr>
          <w:ilvl w:val="0"/>
          <w:numId w:val="1"/>
        </w:numPr>
        <w:tabs>
          <w:tab w:val="decimal" w:pos="576"/>
        </w:tabs>
        <w:spacing w:before="368" w:after="0" w:line="232" w:lineRule="exact"/>
        <w:ind w:left="0"/>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da delitti dolosi compiuti o tentati dall’Assicurato;</w:t>
      </w:r>
    </w:p>
    <w:p w:rsidR="007652AF" w:rsidRPr="007652AF" w:rsidRDefault="007652AF" w:rsidP="006A7AFE">
      <w:pPr>
        <w:numPr>
          <w:ilvl w:val="0"/>
          <w:numId w:val="1"/>
        </w:numPr>
        <w:tabs>
          <w:tab w:val="decimal" w:pos="576"/>
        </w:tabs>
        <w:spacing w:before="368" w:after="0" w:line="232" w:lineRule="exact"/>
        <w:ind w:left="0"/>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da guerre o insurrezioni;</w:t>
      </w:r>
    </w:p>
    <w:p w:rsidR="007652AF" w:rsidRPr="007652AF" w:rsidRDefault="007652AF" w:rsidP="006A7AFE">
      <w:pPr>
        <w:numPr>
          <w:ilvl w:val="0"/>
          <w:numId w:val="1"/>
        </w:numPr>
        <w:tabs>
          <w:tab w:val="decimal" w:pos="576"/>
        </w:tabs>
        <w:spacing w:before="368" w:after="0" w:line="232" w:lineRule="exact"/>
        <w:ind w:left="0"/>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da movimenti tellurici, inondazioni o eruzioni vulcaniche;</w:t>
      </w:r>
    </w:p>
    <w:p w:rsidR="007652AF" w:rsidRDefault="007652AF" w:rsidP="006A7AFE">
      <w:pPr>
        <w:numPr>
          <w:ilvl w:val="0"/>
          <w:numId w:val="1"/>
        </w:numPr>
        <w:tabs>
          <w:tab w:val="decimal" w:pos="576"/>
        </w:tabs>
        <w:spacing w:before="240" w:after="0" w:line="360" w:lineRule="exact"/>
        <w:ind w:left="0"/>
        <w:jc w:val="both"/>
        <w:textAlignment w:val="baseline"/>
        <w:rPr>
          <w:rFonts w:ascii="Arial" w:eastAsia="Arial" w:hAnsi="Arial" w:cs="Arial"/>
          <w:color w:val="000000"/>
          <w:spacing w:val="-6"/>
          <w:sz w:val="20"/>
          <w:szCs w:val="20"/>
        </w:rPr>
      </w:pPr>
      <w:r w:rsidRPr="007652AF">
        <w:rPr>
          <w:rFonts w:ascii="Arial" w:eastAsia="Arial" w:hAnsi="Arial" w:cs="Arial"/>
          <w:color w:val="000000"/>
          <w:spacing w:val="-6"/>
          <w:sz w:val="20"/>
          <w:szCs w:val="20"/>
        </w:rPr>
        <w:t>da trasformazioni o assestamenti energetici dell’atomo, naturali o provocati, e da accelerazioni di particelle atomiche (fissione e fusione nucleare, isotopi radioattivi, macchine acceleratrici, raggi X, ecc.);</w:t>
      </w:r>
    </w:p>
    <w:p w:rsidR="005E6299" w:rsidRPr="007652AF" w:rsidRDefault="005E6299" w:rsidP="006A7AFE">
      <w:pPr>
        <w:numPr>
          <w:ilvl w:val="0"/>
          <w:numId w:val="1"/>
        </w:numPr>
        <w:tabs>
          <w:tab w:val="decimal" w:pos="576"/>
        </w:tabs>
        <w:spacing w:before="240" w:after="0" w:line="360" w:lineRule="exact"/>
        <w:ind w:left="0"/>
        <w:jc w:val="both"/>
        <w:textAlignment w:val="baseline"/>
        <w:rPr>
          <w:rFonts w:ascii="Arial" w:eastAsia="Arial" w:hAnsi="Arial" w:cs="Arial"/>
          <w:color w:val="000000"/>
          <w:spacing w:val="-6"/>
          <w:sz w:val="20"/>
          <w:szCs w:val="20"/>
        </w:rPr>
      </w:pPr>
      <w:r>
        <w:rPr>
          <w:rFonts w:ascii="Arial" w:eastAsia="Arial" w:hAnsi="Arial" w:cs="Arial"/>
          <w:color w:val="000000"/>
          <w:spacing w:val="-6"/>
          <w:sz w:val="20"/>
          <w:szCs w:val="20"/>
        </w:rPr>
        <w:t>da strappi muscolari da sforzo</w:t>
      </w:r>
    </w:p>
    <w:p w:rsidR="005E6299" w:rsidRDefault="007652AF" w:rsidP="006A7AFE">
      <w:pPr>
        <w:tabs>
          <w:tab w:val="left" w:pos="576"/>
        </w:tabs>
        <w:spacing w:before="368" w:after="0" w:line="232"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l)</w:t>
      </w:r>
      <w:r w:rsidRPr="007652AF">
        <w:rPr>
          <w:rFonts w:ascii="Arial" w:eastAsia="Arial" w:hAnsi="Arial" w:cs="Arial"/>
          <w:color w:val="000000"/>
          <w:spacing w:val="-4"/>
          <w:sz w:val="20"/>
          <w:szCs w:val="20"/>
        </w:rPr>
        <w:tab/>
        <w:t>da infarti e da ernie di qualsiasi tipo, salvo le ernie add</w:t>
      </w:r>
      <w:r w:rsidR="005E6299">
        <w:rPr>
          <w:rFonts w:ascii="Arial" w:eastAsia="Arial" w:hAnsi="Arial" w:cs="Arial"/>
          <w:color w:val="000000"/>
          <w:spacing w:val="-4"/>
          <w:sz w:val="20"/>
          <w:szCs w:val="20"/>
        </w:rPr>
        <w:t>ominali da sforzo o traumatiche</w:t>
      </w:r>
    </w:p>
    <w:p w:rsidR="007652AF" w:rsidRPr="007652AF" w:rsidRDefault="005E6299" w:rsidP="006A7AFE">
      <w:pPr>
        <w:pStyle w:val="Titolo2"/>
        <w:jc w:val="both"/>
        <w:rPr>
          <w:rFonts w:eastAsia="Arial"/>
          <w:spacing w:val="-4"/>
        </w:rPr>
      </w:pPr>
      <w:r>
        <w:rPr>
          <w:rFonts w:eastAsia="Arial"/>
        </w:rPr>
        <w:t>ART. 20</w:t>
      </w:r>
      <w:r w:rsidR="007652AF" w:rsidRPr="007652AF">
        <w:rPr>
          <w:rFonts w:eastAsia="Arial"/>
        </w:rPr>
        <w:t xml:space="preserve"> - RISCHIO AERONAUTICO</w:t>
      </w:r>
    </w:p>
    <w:p w:rsidR="007652AF" w:rsidRPr="007652AF" w:rsidRDefault="007652AF" w:rsidP="006A7AFE">
      <w:pPr>
        <w:spacing w:before="236" w:after="0" w:line="360" w:lineRule="exact"/>
        <w:jc w:val="both"/>
        <w:textAlignment w:val="baseline"/>
        <w:rPr>
          <w:rFonts w:ascii="Arial" w:eastAsia="Arial" w:hAnsi="Arial" w:cs="Arial"/>
          <w:color w:val="000000"/>
          <w:spacing w:val="-5"/>
          <w:sz w:val="20"/>
          <w:szCs w:val="20"/>
        </w:rPr>
      </w:pPr>
      <w:r w:rsidRPr="007652AF">
        <w:rPr>
          <w:rFonts w:ascii="Arial" w:eastAsia="Arial" w:hAnsi="Arial" w:cs="Arial"/>
          <w:color w:val="000000"/>
          <w:spacing w:val="-5"/>
          <w:sz w:val="20"/>
          <w:szCs w:val="20"/>
        </w:rPr>
        <w:t>L’assicurazione vale per gli Infortuni che l’Assicurato subisca durante i viaggi in aereo, turistici o di trasferimento, effettuati in qualità di passeggero su velivoli o elicotteri da chiunque eserciti, tranne che:</w:t>
      </w:r>
    </w:p>
    <w:p w:rsidR="007652AF" w:rsidRPr="007652AF" w:rsidRDefault="007652AF" w:rsidP="006A7AFE">
      <w:pPr>
        <w:tabs>
          <w:tab w:val="left" w:pos="576"/>
        </w:tabs>
        <w:spacing w:before="367" w:after="0" w:line="233"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da Società/Azienda di lavoro aereo in occasione di voli diversi da trasporto pubblico di passeggeri;</w:t>
      </w:r>
    </w:p>
    <w:p w:rsidR="007652AF" w:rsidRPr="007652AF" w:rsidRDefault="007652AF" w:rsidP="006A7AFE">
      <w:pPr>
        <w:tabs>
          <w:tab w:val="left" w:pos="576"/>
        </w:tabs>
        <w:spacing w:before="367" w:after="0" w:line="233" w:lineRule="exact"/>
        <w:jc w:val="both"/>
        <w:textAlignment w:val="baseline"/>
        <w:rPr>
          <w:rFonts w:ascii="Arial" w:eastAsia="Arial" w:hAnsi="Arial" w:cs="Arial"/>
          <w:color w:val="000000"/>
          <w:spacing w:val="-5"/>
          <w:sz w:val="20"/>
          <w:szCs w:val="20"/>
        </w:rPr>
      </w:pPr>
      <w:r w:rsidRPr="007652AF">
        <w:rPr>
          <w:rFonts w:ascii="Arial" w:eastAsia="Arial" w:hAnsi="Arial" w:cs="Arial"/>
          <w:color w:val="000000"/>
          <w:spacing w:val="-5"/>
          <w:sz w:val="20"/>
          <w:szCs w:val="20"/>
        </w:rPr>
        <w:t>-</w:t>
      </w:r>
      <w:r w:rsidRPr="007652AF">
        <w:rPr>
          <w:rFonts w:ascii="Arial" w:eastAsia="Arial" w:hAnsi="Arial" w:cs="Arial"/>
          <w:color w:val="000000"/>
          <w:spacing w:val="-5"/>
          <w:sz w:val="20"/>
          <w:szCs w:val="20"/>
        </w:rPr>
        <w:tab/>
        <w:t>da aeroclubs.</w:t>
      </w:r>
    </w:p>
    <w:p w:rsidR="007652AF" w:rsidRPr="007652AF" w:rsidRDefault="007652AF" w:rsidP="006A7AFE">
      <w:pPr>
        <w:spacing w:before="240" w:after="0" w:line="360"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lastRenderedPageBreak/>
        <w:t>La somma delle garanzie di cui alla presente polizza e di eventuali altre polizze stipulate dall’Assicurato o da altri in suo favore per il rischio volo in abbinamento a polizze infortuni comuni, non potrà superare i seguenti importi:</w:t>
      </w:r>
    </w:p>
    <w:p w:rsidR="007652AF" w:rsidRPr="007652AF" w:rsidRDefault="007652AF" w:rsidP="006A7AFE">
      <w:pPr>
        <w:spacing w:before="369" w:after="0" w:line="235" w:lineRule="exact"/>
        <w:jc w:val="both"/>
        <w:textAlignment w:val="baseline"/>
        <w:rPr>
          <w:rFonts w:ascii="Arial" w:eastAsia="Arial" w:hAnsi="Arial" w:cs="Arial"/>
          <w:b/>
          <w:color w:val="000000"/>
          <w:spacing w:val="-2"/>
          <w:sz w:val="20"/>
          <w:szCs w:val="20"/>
        </w:rPr>
      </w:pPr>
      <w:r w:rsidRPr="007652AF">
        <w:rPr>
          <w:rFonts w:ascii="Arial" w:eastAsia="Arial" w:hAnsi="Arial" w:cs="Arial"/>
          <w:b/>
          <w:color w:val="000000"/>
          <w:spacing w:val="-2"/>
          <w:sz w:val="20"/>
          <w:szCs w:val="20"/>
        </w:rPr>
        <w:t>per persona:</w:t>
      </w:r>
    </w:p>
    <w:p w:rsidR="007652AF" w:rsidRPr="007652AF" w:rsidRDefault="007652AF" w:rsidP="006A7AFE">
      <w:pPr>
        <w:tabs>
          <w:tab w:val="left" w:pos="576"/>
        </w:tabs>
        <w:spacing w:before="363" w:after="0" w:line="233"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€ 2.582.284,50 per il caso di Morte;</w:t>
      </w:r>
    </w:p>
    <w:p w:rsidR="007652AF" w:rsidRPr="007652AF" w:rsidRDefault="007652AF" w:rsidP="006A7AFE">
      <w:pPr>
        <w:tabs>
          <w:tab w:val="left" w:pos="576"/>
        </w:tabs>
        <w:spacing w:before="367" w:after="0" w:line="233"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€ 2.582.284,50 per il caso di Invalidità Permanente;</w:t>
      </w:r>
    </w:p>
    <w:p w:rsidR="007652AF" w:rsidRPr="007652AF" w:rsidRDefault="007652AF" w:rsidP="006A7AFE">
      <w:pPr>
        <w:tabs>
          <w:tab w:val="left" w:pos="576"/>
        </w:tabs>
        <w:spacing w:before="367" w:after="0" w:line="233"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€ 516,46 per il caso di Inabilità Temporanea</w:t>
      </w:r>
    </w:p>
    <w:p w:rsidR="007652AF" w:rsidRPr="007652AF" w:rsidRDefault="007652AF" w:rsidP="006A7AFE">
      <w:pPr>
        <w:spacing w:before="367" w:after="0" w:line="237" w:lineRule="exact"/>
        <w:jc w:val="both"/>
        <w:textAlignment w:val="baseline"/>
        <w:rPr>
          <w:rFonts w:ascii="Arial" w:eastAsia="Arial" w:hAnsi="Arial" w:cs="Arial"/>
          <w:b/>
          <w:color w:val="000000"/>
          <w:spacing w:val="-1"/>
          <w:sz w:val="20"/>
          <w:szCs w:val="20"/>
        </w:rPr>
      </w:pPr>
      <w:r w:rsidRPr="007652AF">
        <w:rPr>
          <w:rFonts w:ascii="Arial" w:eastAsia="Arial" w:hAnsi="Arial" w:cs="Arial"/>
          <w:b/>
          <w:color w:val="000000"/>
          <w:spacing w:val="-1"/>
          <w:sz w:val="20"/>
          <w:szCs w:val="20"/>
        </w:rPr>
        <w:t>per aeromobile</w:t>
      </w:r>
      <w:r w:rsidRPr="007652AF">
        <w:rPr>
          <w:rFonts w:ascii="Arial" w:eastAsia="Arial" w:hAnsi="Arial" w:cs="Arial"/>
          <w:color w:val="000000"/>
          <w:spacing w:val="-1"/>
          <w:sz w:val="20"/>
          <w:szCs w:val="20"/>
        </w:rPr>
        <w:t>:</w:t>
      </w:r>
    </w:p>
    <w:p w:rsidR="007652AF" w:rsidRPr="007652AF" w:rsidRDefault="007652AF" w:rsidP="006A7AFE">
      <w:pPr>
        <w:tabs>
          <w:tab w:val="left" w:pos="576"/>
        </w:tabs>
        <w:spacing w:before="363" w:after="0" w:line="233"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€ 10.329.137,99 per il caso di Morte;</w:t>
      </w:r>
    </w:p>
    <w:p w:rsidR="007652AF" w:rsidRPr="007652AF" w:rsidRDefault="007652AF" w:rsidP="006A7AFE">
      <w:pPr>
        <w:tabs>
          <w:tab w:val="left" w:pos="576"/>
        </w:tabs>
        <w:spacing w:before="367" w:after="0" w:line="233"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€ 10.329.137,99 per il caso di invalidità Permanente;</w:t>
      </w:r>
    </w:p>
    <w:p w:rsidR="007652AF" w:rsidRPr="007652AF" w:rsidRDefault="007652AF" w:rsidP="006A7AFE">
      <w:pPr>
        <w:tabs>
          <w:tab w:val="left" w:pos="576"/>
        </w:tabs>
        <w:spacing w:before="367" w:after="0" w:line="233"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€ 5.164,57 per il caso di Inabilità Temporanea.</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Nell’eventualità che i capitali complessivamente assicurati eccedessero gli importi sopra indicati, le indennità spettanti in caso di sinistro saranno adeguate con riduzione ed imputazione proporzionale sui singoli contratti.</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Agli effetti della garanzia, il viaggio aereo si intende cominciato nel momento in cui l’Assicurato sale a bordo dell’aeromobile e si considera concluso nel momento in cui ne è disceso.</w:t>
      </w:r>
    </w:p>
    <w:p w:rsidR="00C571C8" w:rsidRDefault="007652AF" w:rsidP="006A7AFE">
      <w:pPr>
        <w:spacing w:before="367" w:after="505" w:line="233"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La garanzia di cui al presente articolo non è valida nel caso di polizza con durata inferiore ad un anno.</w:t>
      </w:r>
    </w:p>
    <w:p w:rsidR="007652AF" w:rsidRPr="007652AF" w:rsidRDefault="007652AF" w:rsidP="006A7AFE">
      <w:pPr>
        <w:pStyle w:val="Titolo2"/>
        <w:jc w:val="both"/>
        <w:rPr>
          <w:rFonts w:eastAsia="Arial"/>
        </w:rPr>
      </w:pPr>
      <w:r w:rsidRPr="007652AF">
        <w:rPr>
          <w:rFonts w:eastAsia="Arial"/>
        </w:rPr>
        <w:t>ART. 2</w:t>
      </w:r>
      <w:r w:rsidR="005E6299">
        <w:rPr>
          <w:rFonts w:eastAsia="Arial"/>
        </w:rPr>
        <w:t>1</w:t>
      </w:r>
      <w:r w:rsidRPr="007652AF">
        <w:rPr>
          <w:rFonts w:eastAsia="Arial"/>
        </w:rPr>
        <w:t xml:space="preserve"> - SERVIZIO MILITARE</w:t>
      </w:r>
    </w:p>
    <w:p w:rsidR="007652AF" w:rsidRPr="007652AF" w:rsidRDefault="007652AF" w:rsidP="006A7AFE">
      <w:pPr>
        <w:spacing w:before="242"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Durante il servizio militare di leva in tempo di pace o durante il servizio sostitutivo dello stesso l’assicurazione resta sospesa limitatamente alla garanzia di inabilità temporanea e prosegue per le altre garanzie e per le rispettive indennità previste in polizza.</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Comunque, entro 15 giorni dalla prima scadenza di premio - o rata di premio - successiva all’inizio del servizio, il Contraente ha diritto di chiedere la sospensione dell’assicurazione fino al termine del servizio medesimo.</w:t>
      </w:r>
    </w:p>
    <w:p w:rsidR="007652AF" w:rsidRPr="007652AF" w:rsidRDefault="007652AF" w:rsidP="006A7AFE">
      <w:pPr>
        <w:pStyle w:val="Titolo2"/>
        <w:jc w:val="both"/>
        <w:rPr>
          <w:rFonts w:eastAsia="Arial"/>
        </w:rPr>
      </w:pPr>
      <w:r w:rsidRPr="007652AF">
        <w:rPr>
          <w:rFonts w:eastAsia="Arial"/>
        </w:rPr>
        <w:t>ART. 2</w:t>
      </w:r>
      <w:r w:rsidR="005E6299">
        <w:rPr>
          <w:rFonts w:eastAsia="Arial"/>
        </w:rPr>
        <w:t>2</w:t>
      </w:r>
      <w:r w:rsidRPr="007652AF">
        <w:rPr>
          <w:rFonts w:eastAsia="Arial"/>
        </w:rPr>
        <w:t xml:space="preserve"> – LIMITE DI ETÀ</w:t>
      </w:r>
    </w:p>
    <w:p w:rsidR="007652AF" w:rsidRPr="007652AF" w:rsidRDefault="007652AF" w:rsidP="006A7AFE">
      <w:pPr>
        <w:spacing w:before="369" w:after="0" w:line="233"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L’assicurazione vale per le persone di età non superiore agli 80 anni.</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 xml:space="preserve">Tuttavia, per le persone che raggiungono tale età in corso di contratto, l’assicurazione mantiene la sua validità fino alla successiva scadenza annuale del premio e cessa al compimento di detto termine, senza che </w:t>
      </w:r>
      <w:r w:rsidRPr="007652AF">
        <w:rPr>
          <w:rFonts w:ascii="Arial" w:eastAsia="Arial" w:hAnsi="Arial" w:cs="Arial"/>
          <w:color w:val="000000"/>
          <w:sz w:val="20"/>
          <w:szCs w:val="20"/>
        </w:rPr>
        <w:lastRenderedPageBreak/>
        <w:t>in contrario possa essere opposto l’eventuale incasso di premi scaduti dopo il compimento dell’età suddetta, premi che in tal caso verranno restituiti al Contraente.</w:t>
      </w:r>
    </w:p>
    <w:p w:rsidR="007652AF" w:rsidRPr="007652AF" w:rsidRDefault="007652AF" w:rsidP="006A7AFE">
      <w:pPr>
        <w:pStyle w:val="Titolo2"/>
        <w:jc w:val="both"/>
        <w:rPr>
          <w:rFonts w:eastAsia="Arial"/>
        </w:rPr>
      </w:pPr>
      <w:r w:rsidRPr="007652AF">
        <w:rPr>
          <w:rFonts w:eastAsia="Arial"/>
        </w:rPr>
        <w:t>ART. 2</w:t>
      </w:r>
      <w:r w:rsidR="005E6299">
        <w:rPr>
          <w:rFonts w:eastAsia="Arial"/>
        </w:rPr>
        <w:t>3</w:t>
      </w:r>
      <w:r w:rsidRPr="007652AF">
        <w:rPr>
          <w:rFonts w:eastAsia="Arial"/>
        </w:rPr>
        <w:t xml:space="preserve"> - PERSONE NON ASSICURABILI</w:t>
      </w:r>
    </w:p>
    <w:p w:rsidR="007652AF" w:rsidRPr="007652AF" w:rsidRDefault="007652AF" w:rsidP="006A7AFE">
      <w:pPr>
        <w:spacing w:before="242"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Non sono assicurabili, indipendentemente dalla concreta valutazione dello stato di salute, le persone affette da alcoolismo, tossicodipendenza,</w:t>
      </w:r>
      <w:r w:rsidR="00C571C8">
        <w:rPr>
          <w:rFonts w:ascii="Arial" w:eastAsia="Arial" w:hAnsi="Arial" w:cs="Arial"/>
          <w:color w:val="000000"/>
          <w:sz w:val="20"/>
          <w:szCs w:val="20"/>
        </w:rPr>
        <w:t xml:space="preserve"> infermità mentale</w:t>
      </w:r>
      <w:r w:rsidRPr="007652AF">
        <w:rPr>
          <w:rFonts w:ascii="Arial" w:eastAsia="Arial" w:hAnsi="Arial" w:cs="Arial"/>
          <w:color w:val="000000"/>
          <w:sz w:val="20"/>
          <w:szCs w:val="20"/>
        </w:rPr>
        <w:t>.</w:t>
      </w:r>
    </w:p>
    <w:p w:rsidR="007652AF" w:rsidRPr="007652AF" w:rsidRDefault="007652AF" w:rsidP="006A7AFE">
      <w:pPr>
        <w:spacing w:before="367" w:after="0" w:line="233"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Di conseguenza l’assicurazione cessa al manifestarsi di tali affezioni.</w:t>
      </w:r>
    </w:p>
    <w:p w:rsidR="007652AF" w:rsidRPr="007652AF" w:rsidRDefault="007652AF" w:rsidP="006A7AFE">
      <w:pPr>
        <w:pStyle w:val="Titolo2"/>
        <w:jc w:val="both"/>
        <w:rPr>
          <w:rFonts w:eastAsia="Arial"/>
        </w:rPr>
      </w:pPr>
      <w:r w:rsidRPr="007652AF">
        <w:rPr>
          <w:rFonts w:eastAsia="Arial"/>
        </w:rPr>
        <w:t>ART. 2</w:t>
      </w:r>
      <w:r w:rsidR="005E6299">
        <w:rPr>
          <w:rFonts w:eastAsia="Arial"/>
        </w:rPr>
        <w:t>4</w:t>
      </w:r>
      <w:r w:rsidRPr="007652AF">
        <w:rPr>
          <w:rFonts w:eastAsia="Arial"/>
        </w:rPr>
        <w:t xml:space="preserve"> - ESTENSIONI TERRITORIALI</w:t>
      </w:r>
    </w:p>
    <w:p w:rsidR="007652AF" w:rsidRPr="007652AF" w:rsidRDefault="007652AF" w:rsidP="006A7AFE">
      <w:pPr>
        <w:spacing w:before="242"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L’assicurazione vale in tutto il mondo. L’inabilità temporanea, al di fuori dell’Europa o degli Stati extraeuropei del Mediterraneo, è indennizzabile limitatamente al periodo di ricovero ospedaliero; tale limitazione cessa dalle ore 24 del giorno di rientro in Europa o negli Stati sopra menzionati.</w:t>
      </w:r>
    </w:p>
    <w:p w:rsidR="005E6299" w:rsidRDefault="007652AF" w:rsidP="006A7AFE">
      <w:pPr>
        <w:spacing w:before="367" w:after="865" w:line="233"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L’indennità liquidabile verrà, in ogni caso, corrisposta in Italia.</w:t>
      </w:r>
    </w:p>
    <w:p w:rsidR="007652AF" w:rsidRPr="007652AF" w:rsidRDefault="007652AF" w:rsidP="006A7AFE">
      <w:pPr>
        <w:pStyle w:val="Titolo2"/>
        <w:jc w:val="both"/>
        <w:rPr>
          <w:rFonts w:eastAsia="Arial"/>
          <w:spacing w:val="-4"/>
        </w:rPr>
      </w:pPr>
      <w:r w:rsidRPr="007652AF">
        <w:rPr>
          <w:rFonts w:eastAsia="Arial"/>
        </w:rPr>
        <w:t>ART. 2</w:t>
      </w:r>
      <w:r w:rsidR="005E6299">
        <w:rPr>
          <w:rFonts w:eastAsia="Arial"/>
        </w:rPr>
        <w:t>5</w:t>
      </w:r>
      <w:r w:rsidRPr="007652AF">
        <w:rPr>
          <w:rFonts w:eastAsia="Arial"/>
        </w:rPr>
        <w:t xml:space="preserve"> - CRITERI DI INDENNIZZABILITÀ</w:t>
      </w:r>
    </w:p>
    <w:p w:rsidR="007652AF" w:rsidRPr="007652AF" w:rsidRDefault="007652AF" w:rsidP="006A7AFE">
      <w:pPr>
        <w:spacing w:before="244"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La Società corrisponde l’indennizzo per le conseguenze dirette ed esclusive dell’infortunio. Se, al momento dell’infortunio, l’Assicurato non è fisicamente integro e sano, sono indennizzabili soltanto le conseguenze che si sarebbero comunque verificate qualora l’infortunio avesse colpito una persona fisicamente integra e sana.</w:t>
      </w:r>
    </w:p>
    <w:p w:rsidR="007652AF" w:rsidRPr="007652AF" w:rsidRDefault="007652AF" w:rsidP="006A7AFE">
      <w:pPr>
        <w:pStyle w:val="Titolo2"/>
        <w:jc w:val="both"/>
        <w:rPr>
          <w:rFonts w:eastAsia="Arial"/>
        </w:rPr>
      </w:pPr>
      <w:r w:rsidRPr="007652AF">
        <w:rPr>
          <w:rFonts w:eastAsia="Arial"/>
        </w:rPr>
        <w:t>ART. 2</w:t>
      </w:r>
      <w:r w:rsidR="005E6299">
        <w:rPr>
          <w:rFonts w:eastAsia="Arial"/>
        </w:rPr>
        <w:t>6</w:t>
      </w:r>
      <w:r w:rsidRPr="007652AF">
        <w:rPr>
          <w:rFonts w:eastAsia="Arial"/>
        </w:rPr>
        <w:t xml:space="preserve"> - MORTE</w:t>
      </w:r>
    </w:p>
    <w:p w:rsidR="007652AF" w:rsidRPr="007652AF" w:rsidRDefault="007652AF" w:rsidP="006A7AFE">
      <w:pPr>
        <w:spacing w:before="244" w:after="0" w:line="360"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L’indennizzo per il caso di morte è dovuto se la morte stessa si verifica - anche se successivamente alla scadenza della polizza - entro due anni dal giorno dell’infortunio.</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Tale indennizzo viene liquidato ai beneficiari designati o, in difetto di designazione, agli eredi dell’assicurato in parti uguali.</w:t>
      </w:r>
    </w:p>
    <w:p w:rsidR="007652AF" w:rsidRPr="007652AF" w:rsidRDefault="007652AF" w:rsidP="006A7AFE">
      <w:pPr>
        <w:spacing w:before="240" w:after="0" w:line="360"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L’indennizzo per il caso di morte non è cumulabile con quello per invalidità permanente, ma se entro 2 anni dal giorno dell’infortunio ed in conseguenza di questo, l’Assicurato muore, gli eredi dell’Assicurato non sono tenuti ad alcun rimborso, mentre i beneficiari hanno diritto soltanto alla differenza tra l’indennizzo per morte - se superiore - e quello già pagato per invalidità permanente.</w:t>
      </w:r>
    </w:p>
    <w:p w:rsidR="007652AF" w:rsidRPr="007652AF" w:rsidRDefault="007652AF" w:rsidP="006A7AFE">
      <w:pPr>
        <w:pStyle w:val="Titolo2"/>
        <w:jc w:val="both"/>
        <w:rPr>
          <w:rFonts w:eastAsia="Arial"/>
        </w:rPr>
      </w:pPr>
      <w:r w:rsidRPr="007652AF">
        <w:rPr>
          <w:rFonts w:eastAsia="Arial"/>
        </w:rPr>
        <w:t>ART. 2</w:t>
      </w:r>
      <w:r w:rsidR="005E6299">
        <w:rPr>
          <w:rFonts w:eastAsia="Arial"/>
        </w:rPr>
        <w:t>7</w:t>
      </w:r>
      <w:r w:rsidRPr="007652AF">
        <w:rPr>
          <w:rFonts w:eastAsia="Arial"/>
        </w:rPr>
        <w:t xml:space="preserve"> – INVALIDITÀ PERMANENTE</w:t>
      </w:r>
    </w:p>
    <w:p w:rsidR="007652AF" w:rsidRPr="007652AF" w:rsidRDefault="007652AF" w:rsidP="006A7AFE">
      <w:pPr>
        <w:spacing w:before="244"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L’indennizzo per il caso di invalidità permanente è dovuto se l’invalidità stessa si verifica - anche successivamente alla scadenza della polizza - entro due anni dal giorno dell’infortunio.</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lastRenderedPageBreak/>
        <w:t>L’indennizzo per invalidità permanente parziale è calcolato sulla somma assicurata per invalidità permanente totale, in proporzione al grado d’invalidità accertata secondo i criteri e le percentuali indicate nella tabella di cui all’allegato 1 del DPR 30 giugno 1965, n. 1124, con rinuncia da parte della Società all’applicazione della franchigia relativa prevista dalla legge.</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Nei confronti delle persone mancine, il grado di invalidità per il lato destro sarà applicato al sinistro e viceversa.</w:t>
      </w:r>
    </w:p>
    <w:p w:rsidR="005E6299" w:rsidRDefault="007652AF" w:rsidP="006A7AFE">
      <w:pPr>
        <w:spacing w:before="240" w:after="623"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Se la lesione comporta una minorazione, anzichè la perdita totale, le percentuali sopra indicate vengono ridotte in proporzione alla funzionalità perduta.</w:t>
      </w:r>
    </w:p>
    <w:p w:rsidR="007652AF" w:rsidRPr="007652AF" w:rsidRDefault="007652AF" w:rsidP="006A7AFE">
      <w:pPr>
        <w:spacing w:before="240" w:after="623"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Nei casi di invalidità permanente non specificati nella tabella di cui sopra, l’indennizzo è stabilito in riferimento alle percentuali dei casi indicati, tenendo conto della diminuita capacità generica lavorativa, indipendentemente dalla professione dell’Assicurato.</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La perdita totale, anatomica o funzionale, di più organi od arti comporta l’applicazione di una percentuale d’invalidità pari alla somma delle singole percentuali dovute per ciascuna lesione, con il massimo del 100%.</w:t>
      </w:r>
    </w:p>
    <w:p w:rsidR="007652AF" w:rsidRPr="007652AF" w:rsidRDefault="007652AF" w:rsidP="006A7AFE">
      <w:pPr>
        <w:pStyle w:val="Titolo2"/>
        <w:jc w:val="both"/>
        <w:rPr>
          <w:rFonts w:eastAsia="Arial"/>
        </w:rPr>
      </w:pPr>
      <w:r w:rsidRPr="007652AF">
        <w:rPr>
          <w:rFonts w:eastAsia="Arial"/>
        </w:rPr>
        <w:t>ART. 2</w:t>
      </w:r>
      <w:r w:rsidR="005E6299">
        <w:rPr>
          <w:rFonts w:eastAsia="Arial"/>
        </w:rPr>
        <w:t>8</w:t>
      </w:r>
      <w:r w:rsidRPr="007652AF">
        <w:rPr>
          <w:rFonts w:eastAsia="Arial"/>
        </w:rPr>
        <w:t xml:space="preserve"> – INABILITÀ TEMPORANEA</w:t>
      </w:r>
    </w:p>
    <w:p w:rsidR="007652AF" w:rsidRPr="007652AF" w:rsidRDefault="007652AF" w:rsidP="006A7AFE">
      <w:pPr>
        <w:spacing w:before="369" w:after="0" w:line="235" w:lineRule="exact"/>
        <w:jc w:val="both"/>
        <w:textAlignment w:val="baseline"/>
        <w:rPr>
          <w:rFonts w:ascii="Arial" w:eastAsia="Arial" w:hAnsi="Arial" w:cs="Arial"/>
          <w:color w:val="000000"/>
          <w:spacing w:val="-5"/>
          <w:sz w:val="20"/>
          <w:szCs w:val="20"/>
        </w:rPr>
      </w:pPr>
      <w:r w:rsidRPr="007652AF">
        <w:rPr>
          <w:rFonts w:ascii="Arial" w:eastAsia="Arial" w:hAnsi="Arial" w:cs="Arial"/>
          <w:color w:val="000000"/>
          <w:spacing w:val="-5"/>
          <w:sz w:val="20"/>
          <w:szCs w:val="20"/>
        </w:rPr>
        <w:t>L’indennizzo per inabilità temporanea è dovuto:</w:t>
      </w:r>
    </w:p>
    <w:p w:rsidR="007652AF" w:rsidRPr="007652AF" w:rsidRDefault="007652AF" w:rsidP="006A7AFE">
      <w:pPr>
        <w:numPr>
          <w:ilvl w:val="0"/>
          <w:numId w:val="2"/>
        </w:numPr>
        <w:tabs>
          <w:tab w:val="decimal" w:pos="576"/>
        </w:tabs>
        <w:spacing w:before="240" w:after="0" w:line="360" w:lineRule="exact"/>
        <w:ind w:left="0"/>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integralmente, per ogni giorno in cui l’Assicurato si è trovato nella totale incapacità fisica di attendere alle sue occupazioni;</w:t>
      </w:r>
    </w:p>
    <w:p w:rsidR="007652AF" w:rsidRPr="007652AF" w:rsidRDefault="007652AF" w:rsidP="006A7AFE">
      <w:pPr>
        <w:numPr>
          <w:ilvl w:val="0"/>
          <w:numId w:val="2"/>
        </w:numPr>
        <w:tabs>
          <w:tab w:val="decimal" w:pos="576"/>
        </w:tabs>
        <w:spacing w:before="240" w:after="0" w:line="360" w:lineRule="exact"/>
        <w:ind w:left="0"/>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al 50% per ogni giorno in cui l’Assicurato non ha potuto attendere che in parte alle sue occupazioni.</w:t>
      </w:r>
    </w:p>
    <w:p w:rsidR="007652AF" w:rsidRPr="007652AF" w:rsidRDefault="007652AF" w:rsidP="006A7AFE">
      <w:pPr>
        <w:spacing w:before="365" w:after="0" w:line="235"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L’indennizzo per inabilità temporanea viene corrispos</w:t>
      </w:r>
      <w:r w:rsidR="0093412E">
        <w:rPr>
          <w:rFonts w:ascii="Arial" w:eastAsia="Arial" w:hAnsi="Arial" w:cs="Arial"/>
          <w:color w:val="000000"/>
          <w:spacing w:val="-4"/>
          <w:sz w:val="20"/>
          <w:szCs w:val="20"/>
        </w:rPr>
        <w:t>to per un periodo massimo di 360</w:t>
      </w:r>
      <w:r w:rsidRPr="007652AF">
        <w:rPr>
          <w:rFonts w:ascii="Arial" w:eastAsia="Arial" w:hAnsi="Arial" w:cs="Arial"/>
          <w:color w:val="000000"/>
          <w:spacing w:val="-4"/>
          <w:sz w:val="20"/>
          <w:szCs w:val="20"/>
        </w:rPr>
        <w:t xml:space="preserve"> giorni.</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L’indennizzo per inabilità temporanea è cumulabile con quelli dovuti per morte, invalidità permanente e diaria da ricovero.</w:t>
      </w:r>
    </w:p>
    <w:p w:rsidR="007652AF" w:rsidRPr="007652AF" w:rsidRDefault="007652AF" w:rsidP="006A7AFE">
      <w:pPr>
        <w:pStyle w:val="Titolo2"/>
        <w:jc w:val="both"/>
        <w:rPr>
          <w:rFonts w:eastAsia="Arial"/>
        </w:rPr>
      </w:pPr>
      <w:r w:rsidRPr="007652AF">
        <w:rPr>
          <w:rFonts w:eastAsia="Arial"/>
        </w:rPr>
        <w:t>ART. 2</w:t>
      </w:r>
      <w:r w:rsidR="005E6299">
        <w:rPr>
          <w:rFonts w:eastAsia="Arial"/>
        </w:rPr>
        <w:t>9</w:t>
      </w:r>
      <w:r w:rsidRPr="007652AF">
        <w:rPr>
          <w:rFonts w:eastAsia="Arial"/>
        </w:rPr>
        <w:t xml:space="preserve"> - DIARIA DA RICOVERO</w:t>
      </w:r>
    </w:p>
    <w:p w:rsidR="007652AF" w:rsidRPr="007652AF" w:rsidRDefault="007652AF" w:rsidP="006A7AFE">
      <w:pPr>
        <w:spacing w:before="244"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Se in conseguenza ad infortunio indennizzabile a termini di polizza l’assicurato viene ricoverato in Istituto di cura legalmente riconosciuto, la Società corrisponde l’indennità giornaliera assicurata, pattuita per ogni giorno di ricove</w:t>
      </w:r>
      <w:r w:rsidR="00B902D0">
        <w:rPr>
          <w:rFonts w:ascii="Arial" w:eastAsia="Arial" w:hAnsi="Arial" w:cs="Arial"/>
          <w:color w:val="000000"/>
          <w:sz w:val="20"/>
          <w:szCs w:val="20"/>
        </w:rPr>
        <w:t>ro, per un periodo massimo di 36</w:t>
      </w:r>
      <w:r w:rsidRPr="007652AF">
        <w:rPr>
          <w:rFonts w:ascii="Arial" w:eastAsia="Arial" w:hAnsi="Arial" w:cs="Arial"/>
          <w:color w:val="000000"/>
          <w:sz w:val="20"/>
          <w:szCs w:val="20"/>
        </w:rPr>
        <w:t>0 gg.</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La diaria viene liquidata dietro presentazione di copia della cartella clinica completa di dichiarazione dell’Istituto di cura attestante la durata del ricovero.</w:t>
      </w:r>
    </w:p>
    <w:p w:rsidR="007652AF" w:rsidRPr="007652AF" w:rsidRDefault="007652AF" w:rsidP="0080123A">
      <w:pPr>
        <w:spacing w:after="1103"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L’indennizzo per diaria da ricovero è cumulabile con quelli dovuti per morte, invalidità permanente e inabilità temporanea.</w:t>
      </w:r>
    </w:p>
    <w:p w:rsidR="007652AF" w:rsidRPr="007652AF" w:rsidRDefault="005E6299" w:rsidP="006A7AFE">
      <w:pPr>
        <w:pStyle w:val="Titolo2"/>
        <w:jc w:val="both"/>
        <w:rPr>
          <w:rFonts w:eastAsia="Arial"/>
        </w:rPr>
      </w:pPr>
      <w:r>
        <w:rPr>
          <w:rFonts w:eastAsia="Arial"/>
        </w:rPr>
        <w:lastRenderedPageBreak/>
        <w:t>ART. 30</w:t>
      </w:r>
      <w:r w:rsidR="007652AF" w:rsidRPr="007652AF">
        <w:rPr>
          <w:rFonts w:eastAsia="Arial"/>
        </w:rPr>
        <w:t xml:space="preserve"> - RIMBORSO SPESE MEDICHE DA INFORTUNIO</w:t>
      </w:r>
    </w:p>
    <w:p w:rsidR="007652AF" w:rsidRPr="007652AF" w:rsidRDefault="007652AF" w:rsidP="006A7AFE">
      <w:pPr>
        <w:spacing w:before="241"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La Società rimborsa agli assicurati, in caso di infortunio risarcibile a termini di polizza, il costo delle cure mediche sostenute, fino a concorrenza, per ogni evento, dell’importo indicato sulla scheda di rischio:</w:t>
      </w:r>
    </w:p>
    <w:p w:rsidR="007652AF" w:rsidRPr="007652AF" w:rsidRDefault="007652AF" w:rsidP="006A7AFE">
      <w:pPr>
        <w:spacing w:before="368" w:after="0" w:line="232" w:lineRule="exact"/>
        <w:jc w:val="both"/>
        <w:textAlignment w:val="baseline"/>
        <w:rPr>
          <w:rFonts w:ascii="Arial" w:eastAsia="Arial" w:hAnsi="Arial" w:cs="Arial"/>
          <w:color w:val="000000"/>
          <w:spacing w:val="-5"/>
          <w:sz w:val="20"/>
          <w:szCs w:val="20"/>
        </w:rPr>
      </w:pPr>
      <w:r w:rsidRPr="007652AF">
        <w:rPr>
          <w:rFonts w:ascii="Arial" w:eastAsia="Arial" w:hAnsi="Arial" w:cs="Arial"/>
          <w:color w:val="000000"/>
          <w:spacing w:val="-5"/>
          <w:sz w:val="20"/>
          <w:szCs w:val="20"/>
        </w:rPr>
        <w:t>Per cure mediche si intendono:</w:t>
      </w:r>
    </w:p>
    <w:p w:rsidR="007652AF" w:rsidRPr="007652AF" w:rsidRDefault="007652AF" w:rsidP="006A7AFE">
      <w:pPr>
        <w:tabs>
          <w:tab w:val="left" w:pos="576"/>
        </w:tabs>
        <w:spacing w:before="368" w:after="0" w:line="232"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spese ospedaliere o cliniche;</w:t>
      </w:r>
    </w:p>
    <w:p w:rsidR="007652AF" w:rsidRPr="007652AF" w:rsidRDefault="007652AF" w:rsidP="006A7AFE">
      <w:pPr>
        <w:tabs>
          <w:tab w:val="left" w:pos="576"/>
        </w:tabs>
        <w:spacing w:before="368" w:after="0" w:line="232"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onorari a medici e chirurghi;</w:t>
      </w:r>
    </w:p>
    <w:p w:rsidR="007652AF" w:rsidRPr="007652AF" w:rsidRDefault="007652AF" w:rsidP="006A7AFE">
      <w:pPr>
        <w:tabs>
          <w:tab w:val="left" w:pos="576"/>
        </w:tabs>
        <w:spacing w:before="368" w:after="0" w:line="232"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accertamenti diagnostici ed esami di laboratorio;</w:t>
      </w:r>
    </w:p>
    <w:p w:rsidR="007652AF" w:rsidRPr="007652AF" w:rsidRDefault="007652AF" w:rsidP="006A7AFE">
      <w:pPr>
        <w:tabs>
          <w:tab w:val="left" w:pos="576"/>
        </w:tabs>
        <w:spacing w:before="368" w:after="0" w:line="232" w:lineRule="exact"/>
        <w:jc w:val="both"/>
        <w:textAlignment w:val="baseline"/>
        <w:rPr>
          <w:rFonts w:ascii="Arial" w:eastAsia="Arial" w:hAnsi="Arial" w:cs="Arial"/>
          <w:color w:val="000000"/>
          <w:spacing w:val="7"/>
          <w:sz w:val="20"/>
          <w:szCs w:val="20"/>
        </w:rPr>
      </w:pPr>
      <w:r w:rsidRPr="007652AF">
        <w:rPr>
          <w:rFonts w:ascii="Arial" w:eastAsia="Arial" w:hAnsi="Arial" w:cs="Arial"/>
          <w:color w:val="000000"/>
          <w:spacing w:val="7"/>
          <w:sz w:val="20"/>
          <w:szCs w:val="20"/>
        </w:rPr>
        <w:t>-</w:t>
      </w:r>
      <w:r w:rsidRPr="007652AF">
        <w:rPr>
          <w:rFonts w:ascii="Arial" w:eastAsia="Arial" w:hAnsi="Arial" w:cs="Arial"/>
          <w:color w:val="000000"/>
          <w:spacing w:val="7"/>
          <w:sz w:val="20"/>
          <w:szCs w:val="20"/>
        </w:rPr>
        <w:tab/>
        <w:t>spese per il trasporto su ambulanze e/o mezzi speciali di soccorso all’Istituto di cura o</w:t>
      </w:r>
    </w:p>
    <w:p w:rsidR="007652AF" w:rsidRPr="007652AF" w:rsidRDefault="007652AF" w:rsidP="006A7AFE">
      <w:pPr>
        <w:spacing w:before="128" w:after="0" w:line="232" w:lineRule="exact"/>
        <w:ind w:firstLine="708"/>
        <w:jc w:val="both"/>
        <w:textAlignment w:val="baseline"/>
        <w:rPr>
          <w:rFonts w:ascii="Arial" w:eastAsia="Arial" w:hAnsi="Arial" w:cs="Arial"/>
          <w:color w:val="000000"/>
          <w:spacing w:val="-5"/>
          <w:sz w:val="20"/>
          <w:szCs w:val="20"/>
        </w:rPr>
      </w:pPr>
      <w:r w:rsidRPr="007652AF">
        <w:rPr>
          <w:rFonts w:ascii="Arial" w:eastAsia="Arial" w:hAnsi="Arial" w:cs="Arial"/>
          <w:color w:val="000000"/>
          <w:spacing w:val="-5"/>
          <w:sz w:val="20"/>
          <w:szCs w:val="20"/>
        </w:rPr>
        <w:t>all’ambulatorio;</w:t>
      </w:r>
    </w:p>
    <w:p w:rsidR="007652AF" w:rsidRDefault="007652AF" w:rsidP="006A7AFE">
      <w:pPr>
        <w:tabs>
          <w:tab w:val="left" w:pos="576"/>
        </w:tabs>
        <w:spacing w:before="368" w:after="0" w:line="232"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spese fisioterapiche in genere e spese farmaceutiche;</w:t>
      </w:r>
    </w:p>
    <w:p w:rsidR="005E6299" w:rsidRPr="007652AF" w:rsidRDefault="005E6299" w:rsidP="006A7AFE">
      <w:pPr>
        <w:tabs>
          <w:tab w:val="left" w:pos="576"/>
        </w:tabs>
        <w:spacing w:before="368" w:after="0" w:line="232" w:lineRule="exact"/>
        <w:jc w:val="both"/>
        <w:textAlignment w:val="baseline"/>
        <w:rPr>
          <w:rFonts w:ascii="Arial" w:eastAsia="Arial" w:hAnsi="Arial" w:cs="Arial"/>
          <w:color w:val="000000"/>
          <w:spacing w:val="-4"/>
          <w:sz w:val="20"/>
          <w:szCs w:val="20"/>
        </w:rPr>
      </w:pPr>
      <w:r>
        <w:rPr>
          <w:rFonts w:ascii="Arial" w:eastAsia="Arial" w:hAnsi="Arial" w:cs="Arial"/>
          <w:color w:val="000000"/>
          <w:spacing w:val="-4"/>
          <w:sz w:val="20"/>
          <w:szCs w:val="20"/>
        </w:rPr>
        <w:t xml:space="preserve">- </w:t>
      </w:r>
      <w:r>
        <w:rPr>
          <w:rFonts w:ascii="Arial" w:eastAsia="Arial" w:hAnsi="Arial" w:cs="Arial"/>
          <w:color w:val="000000"/>
          <w:spacing w:val="-4"/>
          <w:sz w:val="20"/>
          <w:szCs w:val="20"/>
        </w:rPr>
        <w:tab/>
        <w:t>noleggio di attrezzatura medica</w:t>
      </w:r>
    </w:p>
    <w:p w:rsidR="005E6299" w:rsidRPr="005E6299" w:rsidRDefault="007652AF" w:rsidP="006A7AFE">
      <w:pPr>
        <w:tabs>
          <w:tab w:val="left" w:pos="576"/>
        </w:tabs>
        <w:spacing w:before="368" w:after="0" w:line="232"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spese per la prima protesi, escluse com</w:t>
      </w:r>
      <w:r w:rsidR="005E6299">
        <w:rPr>
          <w:rFonts w:ascii="Arial" w:eastAsia="Arial" w:hAnsi="Arial" w:cs="Arial"/>
          <w:color w:val="000000"/>
          <w:spacing w:val="-4"/>
          <w:sz w:val="20"/>
          <w:szCs w:val="20"/>
        </w:rPr>
        <w:t>unque le protesi dentarie</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Rimangono espressamente escluse le spese sostenute per operazioni di plastica, salvo quelle rese necessarie per eliminare o contenere il grado di invalidità permanente.</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Qualora gli Assicurati fruiscano di altre analoghe prestazioni assicurative (sociali o private), la garanzia vale per l’eventuale eccedenza di spese da questa non rimborsate.</w:t>
      </w:r>
    </w:p>
    <w:p w:rsidR="0080123A" w:rsidRDefault="0080123A" w:rsidP="006A7AFE">
      <w:pPr>
        <w:pStyle w:val="Titolo2"/>
        <w:jc w:val="both"/>
        <w:rPr>
          <w:rFonts w:eastAsia="Arial"/>
        </w:rPr>
      </w:pPr>
      <w:r>
        <w:rPr>
          <w:rFonts w:eastAsia="Arial"/>
        </w:rPr>
        <w:t>ART. 31 RIENTRO SANITARIO</w:t>
      </w:r>
    </w:p>
    <w:p w:rsidR="0080123A" w:rsidRPr="0080123A" w:rsidRDefault="0080123A" w:rsidP="0080123A">
      <w:pPr>
        <w:spacing w:before="240" w:after="0" w:line="360" w:lineRule="exact"/>
        <w:jc w:val="both"/>
        <w:textAlignment w:val="baseline"/>
        <w:rPr>
          <w:rFonts w:ascii="Arial" w:eastAsia="Arial" w:hAnsi="Arial" w:cs="Arial"/>
          <w:color w:val="000000"/>
          <w:sz w:val="20"/>
          <w:szCs w:val="20"/>
        </w:rPr>
      </w:pPr>
      <w:r w:rsidRPr="0080123A">
        <w:rPr>
          <w:rFonts w:ascii="Arial" w:eastAsia="Arial" w:hAnsi="Arial" w:cs="Arial"/>
          <w:color w:val="000000"/>
          <w:sz w:val="20"/>
          <w:szCs w:val="20"/>
        </w:rPr>
        <w:t>La garanzia è estesa a</w:t>
      </w:r>
      <w:r w:rsidR="00BF5A82">
        <w:rPr>
          <w:rFonts w:ascii="Arial" w:eastAsia="Arial" w:hAnsi="Arial" w:cs="Arial"/>
          <w:color w:val="000000"/>
          <w:sz w:val="20"/>
          <w:szCs w:val="20"/>
        </w:rPr>
        <w:t>l rimborso, fino al limite di €1.000,00</w:t>
      </w:r>
      <w:r w:rsidRPr="0080123A">
        <w:rPr>
          <w:rFonts w:ascii="Arial" w:eastAsia="Arial" w:hAnsi="Arial" w:cs="Arial"/>
          <w:color w:val="000000"/>
          <w:sz w:val="20"/>
          <w:szCs w:val="20"/>
        </w:rPr>
        <w:t xml:space="preserve"> delle spese sostenute dall'Assicurato in caso di infortunio che lo colpiscano nel corso di una missione o viaggio disposto dal Contraente e che rendano necessario il suo trasporto con qualsiasi mezzo ritenuto idoneo in ospedale attrezzato in Italia.</w:t>
      </w:r>
    </w:p>
    <w:p w:rsidR="0080123A" w:rsidRDefault="0080123A" w:rsidP="006A7AFE">
      <w:pPr>
        <w:pStyle w:val="Titolo2"/>
        <w:jc w:val="both"/>
        <w:rPr>
          <w:rFonts w:eastAsia="Arial"/>
        </w:rPr>
      </w:pPr>
      <w:r>
        <w:rPr>
          <w:rFonts w:eastAsia="Arial"/>
        </w:rPr>
        <w:t>ART. 32 RIMPATRIO SALMA (VALIDO IN ITALIA E ALL’ESTERO)</w:t>
      </w:r>
    </w:p>
    <w:p w:rsidR="00BF5A82" w:rsidRPr="00BF5A82" w:rsidRDefault="00BF5A82" w:rsidP="00BF5A82">
      <w:pPr>
        <w:spacing w:before="240" w:after="0" w:line="360" w:lineRule="exact"/>
        <w:jc w:val="both"/>
        <w:textAlignment w:val="baseline"/>
        <w:rPr>
          <w:rFonts w:ascii="Arial" w:eastAsia="Arial" w:hAnsi="Arial" w:cs="Arial"/>
          <w:color w:val="000000"/>
          <w:sz w:val="20"/>
          <w:szCs w:val="20"/>
        </w:rPr>
      </w:pPr>
      <w:r w:rsidRPr="00BF5A82">
        <w:rPr>
          <w:rFonts w:ascii="Arial" w:eastAsia="Arial" w:hAnsi="Arial" w:cs="Arial"/>
          <w:color w:val="000000"/>
          <w:sz w:val="20"/>
          <w:szCs w:val="20"/>
        </w:rPr>
        <w:t xml:space="preserve">La garanzia è estesa al rimborso delle spese sostenute per il rimpatrio della salma dell'Assicurato, in caso di decesso a seguito di infortunio o malattia che lo colpiscano nel corso di una missione o viaggio disposto dal Contraente, fino al luogo di sepoltura </w:t>
      </w:r>
      <w:r>
        <w:rPr>
          <w:rFonts w:ascii="Arial" w:eastAsia="Arial" w:hAnsi="Arial" w:cs="Arial"/>
          <w:color w:val="000000"/>
          <w:sz w:val="20"/>
          <w:szCs w:val="20"/>
        </w:rPr>
        <w:t xml:space="preserve">e ciò fino alla concorrenza di € </w:t>
      </w:r>
      <w:r w:rsidRPr="00BF5A82">
        <w:rPr>
          <w:rFonts w:ascii="Arial" w:eastAsia="Arial" w:hAnsi="Arial" w:cs="Arial"/>
          <w:color w:val="000000"/>
          <w:sz w:val="20"/>
          <w:szCs w:val="20"/>
        </w:rPr>
        <w:t>1.000,00</w:t>
      </w:r>
    </w:p>
    <w:p w:rsidR="007652AF" w:rsidRPr="007652AF" w:rsidRDefault="007652AF" w:rsidP="006A7AFE">
      <w:pPr>
        <w:pStyle w:val="Titolo2"/>
        <w:jc w:val="both"/>
        <w:rPr>
          <w:rFonts w:eastAsia="Arial"/>
        </w:rPr>
      </w:pPr>
      <w:r w:rsidRPr="007652AF">
        <w:rPr>
          <w:rFonts w:eastAsia="Arial"/>
        </w:rPr>
        <w:t>ART. 3</w:t>
      </w:r>
      <w:r w:rsidR="005D6BFA">
        <w:rPr>
          <w:rFonts w:eastAsia="Arial"/>
        </w:rPr>
        <w:t>3</w:t>
      </w:r>
      <w:r w:rsidRPr="007652AF">
        <w:rPr>
          <w:rFonts w:eastAsia="Arial"/>
        </w:rPr>
        <w:t xml:space="preserve"> – MODALITÀ DI VALUTAZIONE DEL DANNO - CONTROVERSIE</w:t>
      </w:r>
    </w:p>
    <w:p w:rsidR="007652AF" w:rsidRPr="007652AF" w:rsidRDefault="007652AF" w:rsidP="006A7AFE">
      <w:pPr>
        <w:spacing w:before="241" w:after="0" w:line="360"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In caso di divergenza sulla natura o sulle conseguenze delle lesioni, sul grado o durata dell’inabilità temporanea e sulla loro entità, le Parti si obbligano a conferire, con scrittura privata, mandato a decidere, a norma e nei limiti delle condizioni di polizza, a un Collegio di tre medici, nominati uno per parte ed il terzo di comune accordo o in caso contrario, dal Consiglio dell’Ordine dei Medici.</w:t>
      </w:r>
    </w:p>
    <w:p w:rsidR="007652AF" w:rsidRPr="007652AF" w:rsidRDefault="007652AF" w:rsidP="006A7AFE">
      <w:pPr>
        <w:spacing w:before="368" w:after="0" w:line="232"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lastRenderedPageBreak/>
        <w:t>Il Collegio medico risiede presso la sede della Contraente.</w:t>
      </w:r>
    </w:p>
    <w:p w:rsidR="007652AF" w:rsidRPr="007652AF" w:rsidRDefault="007652AF" w:rsidP="006A7AFE">
      <w:pPr>
        <w:spacing w:before="368" w:after="386" w:line="232" w:lineRule="exact"/>
        <w:jc w:val="both"/>
        <w:textAlignment w:val="baseline"/>
        <w:rPr>
          <w:rFonts w:ascii="Arial" w:eastAsia="Arial" w:hAnsi="Arial" w:cs="Arial"/>
          <w:color w:val="000000"/>
          <w:spacing w:val="-2"/>
          <w:sz w:val="20"/>
          <w:szCs w:val="20"/>
        </w:rPr>
      </w:pPr>
      <w:r w:rsidRPr="007652AF">
        <w:rPr>
          <w:rFonts w:ascii="Arial" w:eastAsia="Arial" w:hAnsi="Arial" w:cs="Arial"/>
          <w:color w:val="000000"/>
          <w:spacing w:val="-2"/>
          <w:sz w:val="20"/>
          <w:szCs w:val="20"/>
        </w:rPr>
        <w:t>Ciascuna delle parti sostiene le proprie spese e remunera il medico da ess</w:t>
      </w:r>
      <w:r w:rsidR="00C571C8">
        <w:rPr>
          <w:rFonts w:ascii="Arial" w:eastAsia="Arial" w:hAnsi="Arial" w:cs="Arial"/>
          <w:color w:val="000000"/>
          <w:spacing w:val="-2"/>
          <w:sz w:val="20"/>
          <w:szCs w:val="20"/>
        </w:rPr>
        <w:t>a</w:t>
      </w:r>
      <w:r w:rsidRPr="007652AF">
        <w:rPr>
          <w:rFonts w:ascii="Arial" w:eastAsia="Arial" w:hAnsi="Arial" w:cs="Arial"/>
          <w:color w:val="000000"/>
          <w:spacing w:val="-2"/>
          <w:sz w:val="20"/>
          <w:szCs w:val="20"/>
        </w:rPr>
        <w:t xml:space="preserve"> designato, contribuendo</w:t>
      </w:r>
      <w:r w:rsidRPr="007652AF">
        <w:rPr>
          <w:rFonts w:ascii="Arial" w:eastAsia="Arial" w:hAnsi="Arial" w:cs="Arial"/>
          <w:color w:val="000000"/>
          <w:spacing w:val="-4"/>
          <w:sz w:val="20"/>
          <w:szCs w:val="20"/>
        </w:rPr>
        <w:t>per metà alle spese e competenze del terzo medico.</w:t>
      </w:r>
    </w:p>
    <w:p w:rsidR="007652AF" w:rsidRPr="007652AF" w:rsidRDefault="007652AF" w:rsidP="006A7AFE">
      <w:pPr>
        <w:spacing w:before="240" w:after="0" w:line="360"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Le decisioni del Collegio Medico sono prese a maggioranza di voti, con dispensa da ogni formalità di legge e sono vincolanti per le Parti anche se uno dei medici si rifiuti di firmare il relativo verbale.</w:t>
      </w:r>
    </w:p>
    <w:p w:rsidR="007652AF" w:rsidRPr="007652AF" w:rsidRDefault="005D6BFA" w:rsidP="006A7AFE">
      <w:pPr>
        <w:pStyle w:val="Titolo2"/>
        <w:jc w:val="both"/>
        <w:rPr>
          <w:rFonts w:eastAsia="Arial"/>
        </w:rPr>
      </w:pPr>
      <w:r>
        <w:rPr>
          <w:rFonts w:eastAsia="Arial"/>
        </w:rPr>
        <w:t>ART. 34</w:t>
      </w:r>
      <w:r w:rsidR="007652AF" w:rsidRPr="007652AF">
        <w:rPr>
          <w:rFonts w:eastAsia="Arial"/>
        </w:rPr>
        <w:t xml:space="preserve"> - ASSICURAZIONE PER CONTO ALTRUI</w:t>
      </w:r>
    </w:p>
    <w:p w:rsidR="007652AF" w:rsidRPr="007652AF" w:rsidRDefault="007652AF" w:rsidP="006A7AFE">
      <w:pPr>
        <w:spacing w:before="243"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Poichè la presente assicurazione è stipulata per conto altrui, gli obblighi derivanti dalla poliz</w:t>
      </w:r>
      <w:r w:rsidR="005368C3">
        <w:rPr>
          <w:rFonts w:ascii="Arial" w:eastAsia="Arial" w:hAnsi="Arial" w:cs="Arial"/>
          <w:color w:val="000000"/>
          <w:sz w:val="20"/>
          <w:szCs w:val="20"/>
        </w:rPr>
        <w:t>za devono essere adempiuti dal C</w:t>
      </w:r>
      <w:r w:rsidRPr="007652AF">
        <w:rPr>
          <w:rFonts w:ascii="Arial" w:eastAsia="Arial" w:hAnsi="Arial" w:cs="Arial"/>
          <w:color w:val="000000"/>
          <w:sz w:val="20"/>
          <w:szCs w:val="20"/>
        </w:rPr>
        <w:t>ontraente, salvo quelli che per loro natura non possono essere adempiuti che dall’Assicurato, così come disposto dall’art. 1891 codice civile</w:t>
      </w:r>
    </w:p>
    <w:p w:rsidR="007652AF" w:rsidRPr="007652AF" w:rsidRDefault="007652AF" w:rsidP="006A7AFE">
      <w:pPr>
        <w:pStyle w:val="Titolo2"/>
        <w:jc w:val="both"/>
        <w:rPr>
          <w:rFonts w:eastAsia="Arial"/>
        </w:rPr>
      </w:pPr>
      <w:r w:rsidRPr="007652AF">
        <w:rPr>
          <w:rFonts w:eastAsia="Arial"/>
        </w:rPr>
        <w:t>ART. 3</w:t>
      </w:r>
      <w:r w:rsidR="005D6BFA">
        <w:rPr>
          <w:rFonts w:eastAsia="Arial"/>
        </w:rPr>
        <w:t>5</w:t>
      </w:r>
      <w:r w:rsidRPr="007652AF">
        <w:rPr>
          <w:rFonts w:eastAsia="Arial"/>
        </w:rPr>
        <w:t xml:space="preserve"> - DIRITTO DI SURROGAZIONE</w:t>
      </w:r>
    </w:p>
    <w:p w:rsidR="00682E6A" w:rsidRDefault="007652AF" w:rsidP="006A7AFE">
      <w:pPr>
        <w:spacing w:before="243" w:after="7224"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La Società rinuncia, a favore dell’Assicurato e dei suoi aventi diritto, al diritto di surrogazione di cui all’art. 1916 codice civile verso i Terzi responsabili dell’infortunio.</w:t>
      </w:r>
      <w:r w:rsidR="00682E6A">
        <w:rPr>
          <w:rFonts w:ascii="Arial" w:eastAsia="Arial" w:hAnsi="Arial" w:cs="Arial"/>
          <w:color w:val="000000"/>
          <w:sz w:val="20"/>
          <w:szCs w:val="20"/>
        </w:rPr>
        <w:br w:type="page"/>
      </w:r>
    </w:p>
    <w:p w:rsidR="007652AF" w:rsidRPr="00194745" w:rsidRDefault="007652AF" w:rsidP="006A7AFE">
      <w:pPr>
        <w:spacing w:after="0" w:line="240" w:lineRule="auto"/>
        <w:jc w:val="both"/>
        <w:textAlignment w:val="baseline"/>
        <w:rPr>
          <w:rFonts w:ascii="Arial" w:eastAsia="PMingLiU" w:hAnsi="Arial" w:cs="Arial"/>
          <w:sz w:val="20"/>
          <w:szCs w:val="20"/>
        </w:rPr>
      </w:pPr>
    </w:p>
    <w:p w:rsidR="007652AF" w:rsidRPr="007652AF" w:rsidRDefault="00A963D5" w:rsidP="006A7AFE">
      <w:pPr>
        <w:pStyle w:val="Titolo1"/>
        <w:jc w:val="both"/>
        <w:rPr>
          <w:rFonts w:eastAsia="Arial"/>
        </w:rPr>
      </w:pPr>
      <w:r>
        <w:rPr>
          <w:rFonts w:eastAsia="Arial"/>
        </w:rPr>
        <w:t xml:space="preserve">SEZIONE 3 - </w:t>
      </w:r>
      <w:r w:rsidR="007652AF" w:rsidRPr="007652AF">
        <w:rPr>
          <w:rFonts w:eastAsia="Arial"/>
        </w:rPr>
        <w:t>RISCHI ASSICURATI - CATEGORIE E SOMME ASSICURATE</w:t>
      </w:r>
    </w:p>
    <w:p w:rsidR="007652AF" w:rsidRPr="007652AF" w:rsidRDefault="007652AF" w:rsidP="006A7AFE">
      <w:pPr>
        <w:spacing w:before="245"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 xml:space="preserve">L’assicurazione è prestata alle condizioni tutte della presente polizza per le persone appartenenti alle categorie qui di seguito evidenziate e per i rischi, le garanzie, somme assicurate e </w:t>
      </w:r>
      <w:r w:rsidR="00C571C8">
        <w:rPr>
          <w:rFonts w:ascii="Arial" w:eastAsia="Arial" w:hAnsi="Arial" w:cs="Arial"/>
          <w:color w:val="000000"/>
          <w:sz w:val="20"/>
          <w:szCs w:val="20"/>
        </w:rPr>
        <w:t>capit</w:t>
      </w:r>
      <w:r w:rsidRPr="007652AF">
        <w:rPr>
          <w:rFonts w:ascii="Arial" w:eastAsia="Arial" w:hAnsi="Arial" w:cs="Arial"/>
          <w:color w:val="000000"/>
          <w:sz w:val="20"/>
          <w:szCs w:val="20"/>
        </w:rPr>
        <w:t>ali specificamente indicati.</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 xml:space="preserve">Si conviene che per l’identificazione degli Assicurati e della loro effettivo mandato/funzione/carica faranno fede </w:t>
      </w:r>
      <w:r w:rsidR="005368C3">
        <w:rPr>
          <w:rFonts w:ascii="Arial" w:eastAsia="Arial" w:hAnsi="Arial" w:cs="Arial"/>
          <w:color w:val="000000"/>
          <w:sz w:val="20"/>
          <w:szCs w:val="20"/>
        </w:rPr>
        <w:t>gli appos</w:t>
      </w:r>
      <w:r w:rsidR="00C571C8">
        <w:rPr>
          <w:rFonts w:ascii="Arial" w:eastAsia="Arial" w:hAnsi="Arial" w:cs="Arial"/>
          <w:color w:val="000000"/>
          <w:sz w:val="20"/>
          <w:szCs w:val="20"/>
        </w:rPr>
        <w:t>i</w:t>
      </w:r>
      <w:r w:rsidR="005368C3">
        <w:rPr>
          <w:rFonts w:ascii="Arial" w:eastAsia="Arial" w:hAnsi="Arial" w:cs="Arial"/>
          <w:color w:val="000000"/>
          <w:sz w:val="20"/>
          <w:szCs w:val="20"/>
        </w:rPr>
        <w:t>ti atti del Contraente/Assicurato</w:t>
      </w:r>
    </w:p>
    <w:p w:rsidR="007652AF" w:rsidRPr="007652AF" w:rsidRDefault="007652AF" w:rsidP="006A7AFE">
      <w:pPr>
        <w:spacing w:before="366" w:after="0" w:line="229" w:lineRule="exact"/>
        <w:jc w:val="both"/>
        <w:textAlignment w:val="baseline"/>
        <w:rPr>
          <w:rFonts w:ascii="Arial" w:eastAsia="Arial" w:hAnsi="Arial" w:cs="Arial"/>
          <w:b/>
          <w:color w:val="000000"/>
          <w:sz w:val="20"/>
          <w:szCs w:val="20"/>
        </w:rPr>
      </w:pPr>
      <w:r w:rsidRPr="007652AF">
        <w:rPr>
          <w:rFonts w:ascii="Arial" w:eastAsia="Arial" w:hAnsi="Arial" w:cs="Arial"/>
          <w:b/>
          <w:color w:val="000000"/>
          <w:sz w:val="20"/>
          <w:szCs w:val="20"/>
        </w:rPr>
        <w:t>CAT. A - CONDUCENTI E TRASPORTATI SUI MEZZI ENTE</w:t>
      </w:r>
    </w:p>
    <w:p w:rsidR="009917D1" w:rsidRDefault="00310D07" w:rsidP="006A7AFE">
      <w:pPr>
        <w:spacing w:before="245" w:after="0" w:line="360" w:lineRule="exact"/>
        <w:jc w:val="both"/>
        <w:textAlignment w:val="baseline"/>
        <w:rPr>
          <w:rFonts w:ascii="Arial" w:eastAsia="Arial" w:hAnsi="Arial" w:cs="Arial"/>
          <w:color w:val="000000"/>
          <w:sz w:val="20"/>
          <w:szCs w:val="20"/>
        </w:rPr>
      </w:pPr>
      <w:r w:rsidRPr="00310D07">
        <w:rPr>
          <w:rFonts w:ascii="Arial" w:eastAsia="Arial" w:hAnsi="Arial" w:cs="Arial"/>
          <w:color w:val="000000"/>
          <w:sz w:val="20"/>
          <w:szCs w:val="20"/>
        </w:rPr>
        <w:t xml:space="preserve">L'assicurazione si intende prestata per gli infortuni che l'Assicurato subisce in </w:t>
      </w:r>
      <w:r>
        <w:rPr>
          <w:rFonts w:ascii="Arial" w:eastAsia="Arial" w:hAnsi="Arial" w:cs="Arial"/>
          <w:color w:val="000000"/>
          <w:sz w:val="20"/>
          <w:szCs w:val="20"/>
        </w:rPr>
        <w:t>occ</w:t>
      </w:r>
      <w:r w:rsidR="00C571C8">
        <w:rPr>
          <w:rFonts w:ascii="Arial" w:eastAsia="Arial" w:hAnsi="Arial" w:cs="Arial"/>
          <w:color w:val="000000"/>
          <w:sz w:val="20"/>
          <w:szCs w:val="20"/>
        </w:rPr>
        <w:t>asione della guida o trasportato</w:t>
      </w:r>
      <w:r w:rsidRPr="00310D07">
        <w:rPr>
          <w:rFonts w:ascii="Arial" w:eastAsia="Arial" w:hAnsi="Arial" w:cs="Arial"/>
          <w:color w:val="000000"/>
          <w:sz w:val="20"/>
          <w:szCs w:val="20"/>
        </w:rPr>
        <w:t xml:space="preserve"> di veicoli,</w:t>
      </w:r>
      <w:r>
        <w:rPr>
          <w:rFonts w:ascii="Arial" w:eastAsia="Arial" w:hAnsi="Arial" w:cs="Arial"/>
          <w:color w:val="000000"/>
          <w:sz w:val="20"/>
          <w:szCs w:val="20"/>
        </w:rPr>
        <w:t xml:space="preserve"> motoveicoli, velocipedi con o senza motore </w:t>
      </w:r>
      <w:r w:rsidR="005368C3">
        <w:rPr>
          <w:rFonts w:ascii="Arial" w:eastAsia="Arial" w:hAnsi="Arial" w:cs="Arial"/>
          <w:color w:val="000000"/>
          <w:sz w:val="20"/>
          <w:szCs w:val="20"/>
        </w:rPr>
        <w:t>e per tutti gli altri mezzi d</w:t>
      </w:r>
      <w:r>
        <w:rPr>
          <w:rFonts w:ascii="Arial" w:eastAsia="Arial" w:hAnsi="Arial" w:cs="Arial"/>
          <w:color w:val="000000"/>
          <w:sz w:val="20"/>
          <w:szCs w:val="20"/>
        </w:rPr>
        <w:t>i proprietà dell’Ente, di proprietà di terzi ed in uso esclusivo all’Ente o in locazione o comodato dell’Ente.</w:t>
      </w:r>
    </w:p>
    <w:p w:rsidR="00310D07" w:rsidRDefault="00194745" w:rsidP="006A7AFE">
      <w:pPr>
        <w:spacing w:before="245" w:after="0" w:line="360" w:lineRule="exact"/>
        <w:jc w:val="both"/>
        <w:textAlignment w:val="baseline"/>
        <w:rPr>
          <w:rFonts w:ascii="Arial" w:eastAsia="Arial" w:hAnsi="Arial" w:cs="Arial"/>
          <w:color w:val="000000"/>
          <w:sz w:val="20"/>
          <w:szCs w:val="20"/>
        </w:rPr>
      </w:pPr>
      <w:r w:rsidRPr="00A963D5">
        <w:rPr>
          <w:rFonts w:ascii="Arial" w:eastAsia="Arial" w:hAnsi="Arial" w:cs="Arial"/>
          <w:color w:val="000000"/>
          <w:sz w:val="20"/>
          <w:szCs w:val="20"/>
        </w:rPr>
        <w:t>L</w:t>
      </w:r>
      <w:r w:rsidR="00310D07" w:rsidRPr="00A963D5">
        <w:rPr>
          <w:rFonts w:ascii="Arial" w:eastAsia="Arial" w:hAnsi="Arial" w:cs="Arial"/>
          <w:color w:val="000000"/>
          <w:sz w:val="20"/>
          <w:szCs w:val="20"/>
        </w:rPr>
        <w:t xml:space="preserve">'assicurazione </w:t>
      </w:r>
      <w:r w:rsidR="00563C86" w:rsidRPr="00A963D5">
        <w:rPr>
          <w:rFonts w:ascii="Arial" w:eastAsia="Arial" w:hAnsi="Arial" w:cs="Arial"/>
          <w:color w:val="000000"/>
          <w:sz w:val="20"/>
          <w:szCs w:val="20"/>
        </w:rPr>
        <w:t>vale anche per gli infortuni subiti, in caso di fermata del veicolo, durante le operazioni necessarie per la ripresa in marcia</w:t>
      </w:r>
      <w:r w:rsidR="0026357F" w:rsidRPr="00A963D5">
        <w:rPr>
          <w:rFonts w:ascii="Arial" w:eastAsia="Arial" w:hAnsi="Arial" w:cs="Arial"/>
          <w:color w:val="000000"/>
          <w:sz w:val="20"/>
          <w:szCs w:val="20"/>
        </w:rPr>
        <w:t>;</w:t>
      </w:r>
      <w:r w:rsidRPr="00A963D5">
        <w:rPr>
          <w:rFonts w:ascii="Arial" w:eastAsia="Arial" w:hAnsi="Arial" w:cs="Arial"/>
          <w:color w:val="000000"/>
          <w:sz w:val="20"/>
          <w:szCs w:val="20"/>
        </w:rPr>
        <w:t xml:space="preserve"> sono compresi inoltre i sinistri occorsi durante la salita e discesa dai mezzi.</w:t>
      </w:r>
    </w:p>
    <w:p w:rsidR="002773A9" w:rsidRDefault="002773A9" w:rsidP="006A7AFE">
      <w:pPr>
        <w:spacing w:before="245" w:after="502"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La presente polizza è rivolta alla copertura di lesioni o decesso del conducente addetto alla guida e delle persone di cui sia stato autorizzato il trasporto per i rischi non compresi nell’assicurazione obbligatoria di terzi (ex legge 990).</w:t>
      </w:r>
    </w:p>
    <w:p w:rsidR="00563C86" w:rsidRDefault="00563C86" w:rsidP="006A7AFE">
      <w:pPr>
        <w:spacing w:before="366" w:after="0" w:line="229" w:lineRule="exact"/>
        <w:jc w:val="both"/>
        <w:textAlignment w:val="baseline"/>
        <w:rPr>
          <w:rFonts w:ascii="Arial" w:eastAsia="Arial" w:hAnsi="Arial" w:cs="Arial"/>
          <w:b/>
          <w:color w:val="000000"/>
          <w:spacing w:val="-1"/>
          <w:sz w:val="20"/>
          <w:szCs w:val="20"/>
        </w:rPr>
      </w:pPr>
    </w:p>
    <w:tbl>
      <w:tblPr>
        <w:tblStyle w:val="Grigliatabella"/>
        <w:tblW w:w="0" w:type="auto"/>
        <w:tblLook w:val="04A0"/>
      </w:tblPr>
      <w:tblGrid>
        <w:gridCol w:w="4890"/>
        <w:gridCol w:w="4891"/>
      </w:tblGrid>
      <w:tr w:rsidR="00563C86" w:rsidTr="00563C86">
        <w:tc>
          <w:tcPr>
            <w:tcW w:w="4890" w:type="dxa"/>
            <w:vAlign w:val="center"/>
          </w:tcPr>
          <w:p w:rsidR="00563C86" w:rsidRDefault="00563C86"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Garanzia</w:t>
            </w:r>
          </w:p>
        </w:tc>
        <w:tc>
          <w:tcPr>
            <w:tcW w:w="4891" w:type="dxa"/>
            <w:vAlign w:val="center"/>
          </w:tcPr>
          <w:p w:rsidR="00563C86" w:rsidRDefault="00C571C8"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Capitali/Massimali assicurati</w:t>
            </w:r>
          </w:p>
        </w:tc>
      </w:tr>
      <w:tr w:rsidR="00563C86" w:rsidTr="00563C86">
        <w:tc>
          <w:tcPr>
            <w:tcW w:w="4890" w:type="dxa"/>
          </w:tcPr>
          <w:p w:rsidR="00563C86" w:rsidRDefault="00563C86"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Caso Morte:</w:t>
            </w:r>
          </w:p>
        </w:tc>
        <w:tc>
          <w:tcPr>
            <w:tcW w:w="4891" w:type="dxa"/>
          </w:tcPr>
          <w:p w:rsidR="00563C86" w:rsidRDefault="00563C86"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€ 200.000,00</w:t>
            </w:r>
          </w:p>
        </w:tc>
      </w:tr>
      <w:tr w:rsidR="00563C86" w:rsidTr="00563C86">
        <w:tc>
          <w:tcPr>
            <w:tcW w:w="4890" w:type="dxa"/>
          </w:tcPr>
          <w:p w:rsidR="00563C86" w:rsidRDefault="00563C86"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Caso Invalidità permanente:</w:t>
            </w:r>
          </w:p>
        </w:tc>
        <w:tc>
          <w:tcPr>
            <w:tcW w:w="4891" w:type="dxa"/>
          </w:tcPr>
          <w:p w:rsidR="00563C86" w:rsidRDefault="00563C86"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€ 300.000,00</w:t>
            </w:r>
          </w:p>
        </w:tc>
      </w:tr>
      <w:tr w:rsidR="00563C86" w:rsidTr="00563C86">
        <w:tc>
          <w:tcPr>
            <w:tcW w:w="4890" w:type="dxa"/>
          </w:tcPr>
          <w:p w:rsidR="00563C86" w:rsidRDefault="00563C86"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Rimborso spese mediche</w:t>
            </w:r>
            <w:r>
              <w:rPr>
                <w:rFonts w:ascii="Arial" w:eastAsia="Arial" w:hAnsi="Arial" w:cs="Arial"/>
                <w:color w:val="000000"/>
                <w:sz w:val="20"/>
                <w:szCs w:val="20"/>
              </w:rPr>
              <w:t xml:space="preserve"> e farmaceutiche da infortunio:</w:t>
            </w:r>
          </w:p>
        </w:tc>
        <w:tc>
          <w:tcPr>
            <w:tcW w:w="4891" w:type="dxa"/>
          </w:tcPr>
          <w:p w:rsidR="00563C86" w:rsidRDefault="00563C86"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xml:space="preserve">€ </w:t>
            </w:r>
            <w:r w:rsidR="005368C3">
              <w:rPr>
                <w:rFonts w:ascii="Arial" w:eastAsia="Arial" w:hAnsi="Arial" w:cs="Arial"/>
                <w:b/>
                <w:color w:val="000000"/>
                <w:spacing w:val="-1"/>
                <w:sz w:val="20"/>
                <w:szCs w:val="20"/>
              </w:rPr>
              <w:t>10</w:t>
            </w:r>
            <w:r>
              <w:rPr>
                <w:rFonts w:ascii="Arial" w:eastAsia="Arial" w:hAnsi="Arial" w:cs="Arial"/>
                <w:b/>
                <w:color w:val="000000"/>
                <w:spacing w:val="-1"/>
                <w:sz w:val="20"/>
                <w:szCs w:val="20"/>
              </w:rPr>
              <w:t>.000,00</w:t>
            </w:r>
          </w:p>
        </w:tc>
      </w:tr>
    </w:tbl>
    <w:p w:rsidR="00563C86" w:rsidRPr="007652AF" w:rsidRDefault="00563C86" w:rsidP="006A7AFE">
      <w:pPr>
        <w:spacing w:before="366" w:after="0" w:line="229" w:lineRule="exact"/>
        <w:jc w:val="both"/>
        <w:textAlignment w:val="baseline"/>
        <w:rPr>
          <w:rFonts w:ascii="Arial" w:eastAsia="Arial" w:hAnsi="Arial" w:cs="Arial"/>
          <w:b/>
          <w:color w:val="000000"/>
          <w:spacing w:val="-1"/>
          <w:sz w:val="20"/>
          <w:szCs w:val="20"/>
        </w:rPr>
      </w:pPr>
    </w:p>
    <w:tbl>
      <w:tblPr>
        <w:tblStyle w:val="Grigliatabella"/>
        <w:tblW w:w="0" w:type="auto"/>
        <w:tblLook w:val="04A0"/>
      </w:tblPr>
      <w:tblGrid>
        <w:gridCol w:w="4890"/>
        <w:gridCol w:w="4891"/>
      </w:tblGrid>
      <w:tr w:rsidR="00563C86" w:rsidTr="006A7AFE">
        <w:tc>
          <w:tcPr>
            <w:tcW w:w="4890" w:type="dxa"/>
          </w:tcPr>
          <w:p w:rsidR="00563C86" w:rsidRDefault="00563C86"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Numero indicativo veicoli assicurati</w:t>
            </w:r>
          </w:p>
        </w:tc>
        <w:tc>
          <w:tcPr>
            <w:tcW w:w="4891" w:type="dxa"/>
            <w:shd w:val="clear" w:color="auto" w:fill="auto"/>
            <w:vAlign w:val="center"/>
          </w:tcPr>
          <w:p w:rsidR="00563C86" w:rsidRPr="006A7AFE" w:rsidRDefault="00563C86" w:rsidP="006A7AFE">
            <w:pPr>
              <w:spacing w:before="366" w:line="229" w:lineRule="exact"/>
              <w:jc w:val="both"/>
              <w:textAlignment w:val="baseline"/>
              <w:rPr>
                <w:rFonts w:ascii="Arial" w:eastAsia="Arial" w:hAnsi="Arial" w:cs="Arial"/>
                <w:b/>
                <w:color w:val="000000"/>
                <w:sz w:val="20"/>
                <w:szCs w:val="20"/>
              </w:rPr>
            </w:pPr>
            <w:r w:rsidRPr="006A7AFE">
              <w:rPr>
                <w:rFonts w:ascii="Arial" w:eastAsia="Arial" w:hAnsi="Arial" w:cs="Arial"/>
                <w:b/>
                <w:color w:val="000000"/>
                <w:sz w:val="20"/>
                <w:szCs w:val="20"/>
              </w:rPr>
              <w:t>46</w:t>
            </w:r>
          </w:p>
        </w:tc>
      </w:tr>
      <w:tr w:rsidR="00563C86" w:rsidTr="006A7AFE">
        <w:tc>
          <w:tcPr>
            <w:tcW w:w="4890" w:type="dxa"/>
          </w:tcPr>
          <w:p w:rsidR="00563C86" w:rsidRDefault="00563C86"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Numero velocipedi senza motore</w:t>
            </w:r>
          </w:p>
        </w:tc>
        <w:tc>
          <w:tcPr>
            <w:tcW w:w="4891" w:type="dxa"/>
            <w:shd w:val="clear" w:color="auto" w:fill="auto"/>
            <w:vAlign w:val="center"/>
          </w:tcPr>
          <w:p w:rsidR="00563C86" w:rsidRPr="006A7AFE" w:rsidRDefault="00563C86" w:rsidP="006A7AFE">
            <w:pPr>
              <w:spacing w:before="366" w:line="229" w:lineRule="exact"/>
              <w:jc w:val="both"/>
              <w:textAlignment w:val="baseline"/>
              <w:rPr>
                <w:rFonts w:ascii="Arial" w:eastAsia="Arial" w:hAnsi="Arial" w:cs="Arial"/>
                <w:b/>
                <w:color w:val="000000"/>
                <w:sz w:val="20"/>
                <w:szCs w:val="20"/>
              </w:rPr>
            </w:pPr>
            <w:r w:rsidRPr="006A7AFE">
              <w:rPr>
                <w:rFonts w:ascii="Arial" w:eastAsia="Arial" w:hAnsi="Arial" w:cs="Arial"/>
                <w:b/>
                <w:color w:val="000000"/>
                <w:sz w:val="20"/>
                <w:szCs w:val="20"/>
              </w:rPr>
              <w:t>2</w:t>
            </w:r>
          </w:p>
        </w:tc>
      </w:tr>
    </w:tbl>
    <w:p w:rsidR="002773A9" w:rsidRDefault="002773A9" w:rsidP="006A7AFE">
      <w:pPr>
        <w:spacing w:before="366" w:after="0" w:line="229" w:lineRule="exact"/>
        <w:jc w:val="both"/>
        <w:textAlignment w:val="baseline"/>
        <w:rPr>
          <w:rFonts w:ascii="Arial" w:eastAsia="Arial" w:hAnsi="Arial" w:cs="Arial"/>
          <w:b/>
          <w:color w:val="FF0000"/>
          <w:sz w:val="20"/>
          <w:szCs w:val="20"/>
        </w:rPr>
      </w:pPr>
    </w:p>
    <w:tbl>
      <w:tblPr>
        <w:tblStyle w:val="Grigliatabella"/>
        <w:tblW w:w="0" w:type="auto"/>
        <w:tblLook w:val="04A0"/>
      </w:tblPr>
      <w:tblGrid>
        <w:gridCol w:w="4077"/>
        <w:gridCol w:w="811"/>
        <w:gridCol w:w="4151"/>
        <w:gridCol w:w="739"/>
      </w:tblGrid>
      <w:tr w:rsidR="002773A9" w:rsidRPr="002773A9" w:rsidTr="002773A9">
        <w:trPr>
          <w:trHeight w:val="283"/>
        </w:trPr>
        <w:tc>
          <w:tcPr>
            <w:tcW w:w="4077"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lastRenderedPageBreak/>
              <w:t>Attivazione automatica</w:t>
            </w:r>
          </w:p>
        </w:tc>
        <w:tc>
          <w:tcPr>
            <w:tcW w:w="811"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t>SI</w:t>
            </w:r>
          </w:p>
        </w:tc>
        <w:tc>
          <w:tcPr>
            <w:tcW w:w="4151"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t>Attivazione a richiesta</w:t>
            </w:r>
          </w:p>
        </w:tc>
        <w:tc>
          <w:tcPr>
            <w:tcW w:w="739"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t>NO</w:t>
            </w:r>
          </w:p>
        </w:tc>
      </w:tr>
    </w:tbl>
    <w:p w:rsidR="00563C86" w:rsidRPr="00980AB1" w:rsidRDefault="005368C3" w:rsidP="006A7AFE">
      <w:pPr>
        <w:spacing w:before="366" w:after="0" w:line="229" w:lineRule="exact"/>
        <w:jc w:val="both"/>
        <w:textAlignment w:val="baseline"/>
        <w:rPr>
          <w:rFonts w:ascii="Arial" w:eastAsia="Arial" w:hAnsi="Arial" w:cs="Arial"/>
          <w:sz w:val="20"/>
          <w:szCs w:val="20"/>
        </w:rPr>
      </w:pPr>
      <w:r w:rsidRPr="00980AB1">
        <w:rPr>
          <w:rFonts w:ascii="Arial" w:eastAsia="Arial" w:hAnsi="Arial" w:cs="Arial"/>
          <w:b/>
          <w:sz w:val="20"/>
          <w:szCs w:val="20"/>
        </w:rPr>
        <w:t>Franchigia assoluta in caso di invalidità perm</w:t>
      </w:r>
      <w:r w:rsidR="00335DC4" w:rsidRPr="00980AB1">
        <w:rPr>
          <w:rFonts w:ascii="Arial" w:eastAsia="Arial" w:hAnsi="Arial" w:cs="Arial"/>
          <w:b/>
          <w:sz w:val="20"/>
          <w:szCs w:val="20"/>
        </w:rPr>
        <w:t>a</w:t>
      </w:r>
      <w:r w:rsidRPr="00980AB1">
        <w:rPr>
          <w:rFonts w:ascii="Arial" w:eastAsia="Arial" w:hAnsi="Arial" w:cs="Arial"/>
          <w:b/>
          <w:sz w:val="20"/>
          <w:szCs w:val="20"/>
        </w:rPr>
        <w:t>nente</w:t>
      </w:r>
      <w:r w:rsidRPr="00980AB1">
        <w:rPr>
          <w:rFonts w:ascii="Arial" w:eastAsia="Arial" w:hAnsi="Arial" w:cs="Arial"/>
          <w:sz w:val="20"/>
          <w:szCs w:val="20"/>
        </w:rPr>
        <w:t xml:space="preserve">: franchigia fissa ed assoluta del </w:t>
      </w:r>
      <w:r w:rsidR="00980AB1" w:rsidRPr="00980AB1">
        <w:rPr>
          <w:rFonts w:ascii="Arial" w:eastAsia="Arial" w:hAnsi="Arial" w:cs="Arial"/>
          <w:sz w:val="20"/>
          <w:szCs w:val="20"/>
        </w:rPr>
        <w:t>3</w:t>
      </w:r>
      <w:r w:rsidRPr="00980AB1">
        <w:rPr>
          <w:rFonts w:ascii="Arial" w:eastAsia="Arial" w:hAnsi="Arial" w:cs="Arial"/>
          <w:sz w:val="20"/>
          <w:szCs w:val="20"/>
        </w:rPr>
        <w:t>%</w:t>
      </w:r>
    </w:p>
    <w:p w:rsidR="007652AF" w:rsidRDefault="007652AF" w:rsidP="006A7AFE">
      <w:pPr>
        <w:spacing w:before="366" w:after="0" w:line="229" w:lineRule="exact"/>
        <w:jc w:val="both"/>
        <w:textAlignment w:val="baseline"/>
        <w:rPr>
          <w:rFonts w:ascii="Arial" w:eastAsia="Arial" w:hAnsi="Arial" w:cs="Arial"/>
          <w:b/>
          <w:color w:val="000000"/>
          <w:sz w:val="20"/>
          <w:szCs w:val="20"/>
        </w:rPr>
      </w:pPr>
      <w:r w:rsidRPr="007652AF">
        <w:rPr>
          <w:rFonts w:ascii="Arial" w:eastAsia="Arial" w:hAnsi="Arial" w:cs="Arial"/>
          <w:b/>
          <w:color w:val="000000"/>
          <w:sz w:val="20"/>
          <w:szCs w:val="20"/>
        </w:rPr>
        <w:t>CA</w:t>
      </w:r>
      <w:r w:rsidR="00563C86">
        <w:rPr>
          <w:rFonts w:ascii="Arial" w:eastAsia="Arial" w:hAnsi="Arial" w:cs="Arial"/>
          <w:b/>
          <w:color w:val="000000"/>
          <w:sz w:val="20"/>
          <w:szCs w:val="20"/>
        </w:rPr>
        <w:t>T. B –</w:t>
      </w:r>
      <w:r w:rsidR="00DC3BF2">
        <w:rPr>
          <w:rFonts w:ascii="Arial" w:eastAsia="Arial" w:hAnsi="Arial" w:cs="Arial"/>
          <w:b/>
          <w:color w:val="000000"/>
          <w:sz w:val="20"/>
          <w:szCs w:val="20"/>
        </w:rPr>
        <w:t>INFORTUNI DIPENDENTI IN MISSIONE</w:t>
      </w:r>
    </w:p>
    <w:p w:rsidR="00DC3BF2" w:rsidRDefault="00DC3BF2" w:rsidP="006A7AFE">
      <w:pPr>
        <w:spacing w:before="366" w:after="0" w:line="229" w:lineRule="exact"/>
        <w:jc w:val="both"/>
        <w:textAlignment w:val="baseline"/>
        <w:rPr>
          <w:rFonts w:ascii="Arial" w:eastAsia="Arial" w:hAnsi="Arial" w:cs="Arial"/>
          <w:b/>
          <w:color w:val="000000"/>
          <w:sz w:val="20"/>
          <w:szCs w:val="20"/>
        </w:rPr>
      </w:pPr>
    </w:p>
    <w:p w:rsidR="008156CB" w:rsidRPr="00563C86" w:rsidRDefault="00563C86" w:rsidP="006A7AFE">
      <w:pPr>
        <w:spacing w:before="245" w:after="0" w:line="360" w:lineRule="exact"/>
        <w:jc w:val="both"/>
        <w:textAlignment w:val="baseline"/>
        <w:rPr>
          <w:rFonts w:ascii="Arial" w:eastAsia="Arial" w:hAnsi="Arial" w:cs="Arial"/>
          <w:color w:val="000000"/>
          <w:sz w:val="20"/>
          <w:szCs w:val="20"/>
        </w:rPr>
      </w:pPr>
      <w:r w:rsidRPr="00563C86">
        <w:rPr>
          <w:rFonts w:ascii="Arial" w:eastAsia="Arial" w:hAnsi="Arial" w:cs="Arial"/>
          <w:color w:val="000000"/>
          <w:sz w:val="20"/>
          <w:szCs w:val="20"/>
        </w:rPr>
        <w:t>L’assicurazione è operante per gli infortuni che le persone autorizzate dal Contraente subiscano in occasione di missioni o per adempimenti di servizio fuori dall’ufficio, durante la guida o trasportati di velocipedi e veicoli non intestati al P.R.A. al Contraente o dallo stesso detenuti a qualsiasi</w:t>
      </w:r>
      <w:r w:rsidR="00C571C8">
        <w:rPr>
          <w:rFonts w:ascii="Arial" w:eastAsia="Arial" w:hAnsi="Arial" w:cs="Arial"/>
          <w:color w:val="000000"/>
          <w:sz w:val="20"/>
          <w:szCs w:val="20"/>
        </w:rPr>
        <w:t xml:space="preserve"> titolo, limitatamente al tempo</w:t>
      </w:r>
      <w:r w:rsidRPr="00563C86">
        <w:rPr>
          <w:rFonts w:ascii="Arial" w:eastAsia="Arial" w:hAnsi="Arial" w:cs="Arial"/>
          <w:color w:val="000000"/>
          <w:sz w:val="20"/>
          <w:szCs w:val="20"/>
        </w:rPr>
        <w:t xml:space="preserve"> necessario per l’esecuzione di dette prestazioni.</w:t>
      </w:r>
    </w:p>
    <w:p w:rsidR="00DC3BF2" w:rsidRDefault="00DC3BF2" w:rsidP="006A7AFE">
      <w:pPr>
        <w:spacing w:before="245" w:after="502"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La copertura inizia dall’effettivo inizio del viaggio, indipendentemente se esso avvenga dall’abitazione (anche occasionale) dell’Assicurato stesso o dalla sede di lavoro; la copertura termina al ritorno dell’Assicurato ad una delle predette sedi di partenza.</w:t>
      </w:r>
    </w:p>
    <w:p w:rsidR="008156CB" w:rsidRPr="008156CB" w:rsidRDefault="00DC3BF2" w:rsidP="006A7AFE">
      <w:pPr>
        <w:spacing w:before="245" w:after="502"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La presente polizza è rivolta alla copertura di lesioni o decesso del conducente addetto alla guida e delle persone di cui sia stato autorizzato il trasporto per i rischi non compresi nell’assicurazione obbligatoria di terzi (ex legge 990).</w:t>
      </w:r>
    </w:p>
    <w:tbl>
      <w:tblPr>
        <w:tblStyle w:val="Grigliatabella"/>
        <w:tblW w:w="0" w:type="auto"/>
        <w:tblLook w:val="04A0"/>
      </w:tblPr>
      <w:tblGrid>
        <w:gridCol w:w="4890"/>
        <w:gridCol w:w="4891"/>
      </w:tblGrid>
      <w:tr w:rsidR="008156CB" w:rsidTr="00942EE5">
        <w:tc>
          <w:tcPr>
            <w:tcW w:w="4890" w:type="dxa"/>
            <w:vAlign w:val="center"/>
          </w:tcPr>
          <w:p w:rsidR="008156CB" w:rsidRDefault="008156CB"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Garanzia</w:t>
            </w:r>
          </w:p>
        </w:tc>
        <w:tc>
          <w:tcPr>
            <w:tcW w:w="4891" w:type="dxa"/>
            <w:vAlign w:val="center"/>
          </w:tcPr>
          <w:p w:rsidR="008156CB" w:rsidRDefault="00C571C8"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Capitali/Massimali assicurati</w:t>
            </w:r>
          </w:p>
        </w:tc>
      </w:tr>
      <w:tr w:rsidR="008156CB" w:rsidTr="00942EE5">
        <w:tc>
          <w:tcPr>
            <w:tcW w:w="4890" w:type="dxa"/>
          </w:tcPr>
          <w:p w:rsidR="008156CB" w:rsidRDefault="008156CB"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Caso Morte:</w:t>
            </w:r>
          </w:p>
        </w:tc>
        <w:tc>
          <w:tcPr>
            <w:tcW w:w="4891" w:type="dxa"/>
          </w:tcPr>
          <w:p w:rsidR="008156CB" w:rsidRDefault="008156CB"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€ 200.000,00</w:t>
            </w:r>
          </w:p>
        </w:tc>
      </w:tr>
      <w:tr w:rsidR="008156CB" w:rsidTr="00942EE5">
        <w:tc>
          <w:tcPr>
            <w:tcW w:w="4890" w:type="dxa"/>
          </w:tcPr>
          <w:p w:rsidR="008156CB" w:rsidRDefault="008156CB"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Caso Invalidità permanente:</w:t>
            </w:r>
          </w:p>
        </w:tc>
        <w:tc>
          <w:tcPr>
            <w:tcW w:w="4891" w:type="dxa"/>
          </w:tcPr>
          <w:p w:rsidR="008156CB" w:rsidRDefault="008156CB"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€ 300.000,00</w:t>
            </w:r>
          </w:p>
        </w:tc>
      </w:tr>
      <w:tr w:rsidR="008156CB" w:rsidTr="00942EE5">
        <w:tc>
          <w:tcPr>
            <w:tcW w:w="4890" w:type="dxa"/>
          </w:tcPr>
          <w:p w:rsidR="008156CB" w:rsidRDefault="008156CB"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Rimborso spese mediche</w:t>
            </w:r>
            <w:r>
              <w:rPr>
                <w:rFonts w:ascii="Arial" w:eastAsia="Arial" w:hAnsi="Arial" w:cs="Arial"/>
                <w:color w:val="000000"/>
                <w:sz w:val="20"/>
                <w:szCs w:val="20"/>
              </w:rPr>
              <w:t xml:space="preserve"> e farmaceutiche da infortunio:</w:t>
            </w:r>
          </w:p>
        </w:tc>
        <w:tc>
          <w:tcPr>
            <w:tcW w:w="4891" w:type="dxa"/>
          </w:tcPr>
          <w:p w:rsidR="008156CB" w:rsidRDefault="002773A9"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€ 10</w:t>
            </w:r>
            <w:r w:rsidR="008156CB">
              <w:rPr>
                <w:rFonts w:ascii="Arial" w:eastAsia="Arial" w:hAnsi="Arial" w:cs="Arial"/>
                <w:b/>
                <w:color w:val="000000"/>
                <w:spacing w:val="-1"/>
                <w:sz w:val="20"/>
                <w:szCs w:val="20"/>
              </w:rPr>
              <w:t>.000,00</w:t>
            </w:r>
          </w:p>
        </w:tc>
      </w:tr>
    </w:tbl>
    <w:p w:rsidR="008156CB" w:rsidRPr="007652AF" w:rsidRDefault="008156CB" w:rsidP="006A7AFE">
      <w:pPr>
        <w:spacing w:before="366" w:after="0" w:line="229" w:lineRule="exact"/>
        <w:jc w:val="both"/>
        <w:textAlignment w:val="baseline"/>
        <w:rPr>
          <w:rFonts w:ascii="Arial" w:eastAsia="Arial" w:hAnsi="Arial" w:cs="Arial"/>
          <w:b/>
          <w:color w:val="000000"/>
          <w:spacing w:val="-1"/>
          <w:sz w:val="20"/>
          <w:szCs w:val="20"/>
        </w:rPr>
      </w:pPr>
    </w:p>
    <w:tbl>
      <w:tblPr>
        <w:tblStyle w:val="Grigliatabella"/>
        <w:tblW w:w="0" w:type="auto"/>
        <w:tblLook w:val="04A0"/>
      </w:tblPr>
      <w:tblGrid>
        <w:gridCol w:w="4890"/>
        <w:gridCol w:w="4891"/>
      </w:tblGrid>
      <w:tr w:rsidR="008156CB" w:rsidTr="00000F96">
        <w:tc>
          <w:tcPr>
            <w:tcW w:w="4890" w:type="dxa"/>
          </w:tcPr>
          <w:p w:rsidR="008156CB" w:rsidRDefault="008156CB"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Numero chilometri percorsi</w:t>
            </w:r>
          </w:p>
        </w:tc>
        <w:tc>
          <w:tcPr>
            <w:tcW w:w="4891" w:type="dxa"/>
            <w:shd w:val="clear" w:color="auto" w:fill="auto"/>
            <w:vAlign w:val="center"/>
          </w:tcPr>
          <w:p w:rsidR="008156CB" w:rsidRDefault="00A41FB3"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15</w:t>
            </w:r>
            <w:r w:rsidR="006A7AFE">
              <w:rPr>
                <w:rFonts w:ascii="Arial" w:eastAsia="Arial" w:hAnsi="Arial" w:cs="Arial"/>
                <w:b/>
                <w:color w:val="000000"/>
                <w:sz w:val="20"/>
                <w:szCs w:val="20"/>
              </w:rPr>
              <w:t>.000</w:t>
            </w:r>
            <w:r w:rsidR="008156CB">
              <w:rPr>
                <w:rFonts w:ascii="Arial" w:eastAsia="Arial" w:hAnsi="Arial" w:cs="Arial"/>
                <w:b/>
                <w:color w:val="000000"/>
                <w:sz w:val="20"/>
                <w:szCs w:val="20"/>
              </w:rPr>
              <w:t xml:space="preserve"> Giunta Regionale</w:t>
            </w:r>
          </w:p>
        </w:tc>
      </w:tr>
      <w:tr w:rsidR="008156CB" w:rsidTr="00000F96">
        <w:tc>
          <w:tcPr>
            <w:tcW w:w="4890" w:type="dxa"/>
          </w:tcPr>
          <w:p w:rsidR="008156CB" w:rsidRDefault="008156CB"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Numero chilometri percorsi</w:t>
            </w:r>
          </w:p>
        </w:tc>
        <w:tc>
          <w:tcPr>
            <w:tcW w:w="4891" w:type="dxa"/>
            <w:shd w:val="clear" w:color="auto" w:fill="auto"/>
            <w:vAlign w:val="center"/>
          </w:tcPr>
          <w:p w:rsidR="008156CB" w:rsidRDefault="00A41FB3" w:rsidP="005A1891">
            <w:pPr>
              <w:spacing w:before="366" w:line="229" w:lineRule="exact"/>
              <w:ind w:right="-216"/>
              <w:jc w:val="both"/>
              <w:textAlignment w:val="baseline"/>
              <w:rPr>
                <w:rFonts w:ascii="Arial" w:eastAsia="Arial" w:hAnsi="Arial" w:cs="Arial"/>
                <w:b/>
                <w:color w:val="000000"/>
                <w:sz w:val="20"/>
                <w:szCs w:val="20"/>
              </w:rPr>
            </w:pPr>
            <w:r>
              <w:rPr>
                <w:rFonts w:ascii="Arial" w:eastAsia="Arial" w:hAnsi="Arial" w:cs="Arial"/>
                <w:b/>
                <w:color w:val="000000"/>
                <w:sz w:val="20"/>
                <w:szCs w:val="20"/>
              </w:rPr>
              <w:t>5</w:t>
            </w:r>
            <w:r w:rsidR="006A7AFE">
              <w:rPr>
                <w:rFonts w:ascii="Arial" w:eastAsia="Arial" w:hAnsi="Arial" w:cs="Arial"/>
                <w:b/>
                <w:color w:val="000000"/>
                <w:sz w:val="20"/>
                <w:szCs w:val="20"/>
              </w:rPr>
              <w:t>.000</w:t>
            </w:r>
            <w:r w:rsidR="005A1891">
              <w:rPr>
                <w:rFonts w:ascii="Arial" w:eastAsia="Arial" w:hAnsi="Arial" w:cs="Arial"/>
                <w:b/>
                <w:color w:val="000000"/>
                <w:sz w:val="20"/>
                <w:szCs w:val="20"/>
              </w:rPr>
              <w:t xml:space="preserve"> Consiglio Regionale/</w:t>
            </w:r>
            <w:r w:rsidR="002B1A8E">
              <w:rPr>
                <w:rFonts w:ascii="Arial" w:eastAsia="Arial" w:hAnsi="Arial" w:cs="Arial"/>
                <w:b/>
                <w:color w:val="000000"/>
                <w:sz w:val="20"/>
                <w:szCs w:val="20"/>
              </w:rPr>
              <w:t xml:space="preserve">Assemblea </w:t>
            </w:r>
            <w:r w:rsidR="005A1891">
              <w:rPr>
                <w:rFonts w:ascii="Arial" w:eastAsia="Arial" w:hAnsi="Arial" w:cs="Arial"/>
                <w:b/>
                <w:color w:val="000000"/>
                <w:sz w:val="20"/>
                <w:szCs w:val="20"/>
              </w:rPr>
              <w:t>L</w:t>
            </w:r>
            <w:r w:rsidR="002B1A8E">
              <w:rPr>
                <w:rFonts w:ascii="Arial" w:eastAsia="Arial" w:hAnsi="Arial" w:cs="Arial"/>
                <w:b/>
                <w:color w:val="000000"/>
                <w:sz w:val="20"/>
                <w:szCs w:val="20"/>
              </w:rPr>
              <w:t>egislativa</w:t>
            </w:r>
          </w:p>
        </w:tc>
      </w:tr>
      <w:tr w:rsidR="008156CB" w:rsidTr="00000F96">
        <w:tc>
          <w:tcPr>
            <w:tcW w:w="4890" w:type="dxa"/>
          </w:tcPr>
          <w:p w:rsidR="008156CB" w:rsidRDefault="008156CB"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Totale chilometri percorsi</w:t>
            </w:r>
          </w:p>
        </w:tc>
        <w:tc>
          <w:tcPr>
            <w:tcW w:w="4891" w:type="dxa"/>
            <w:shd w:val="clear" w:color="auto" w:fill="auto"/>
            <w:vAlign w:val="center"/>
          </w:tcPr>
          <w:p w:rsidR="008156CB" w:rsidRDefault="00000F96"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2</w:t>
            </w:r>
            <w:r w:rsidR="006A7AFE">
              <w:rPr>
                <w:rFonts w:ascii="Arial" w:eastAsia="Arial" w:hAnsi="Arial" w:cs="Arial"/>
                <w:b/>
                <w:color w:val="000000"/>
                <w:sz w:val="20"/>
                <w:szCs w:val="20"/>
              </w:rPr>
              <w:t>0.000</w:t>
            </w:r>
          </w:p>
        </w:tc>
      </w:tr>
    </w:tbl>
    <w:p w:rsidR="008156CB" w:rsidRDefault="008156CB" w:rsidP="006A7AFE">
      <w:pPr>
        <w:spacing w:before="210" w:after="0" w:line="360" w:lineRule="exact"/>
        <w:jc w:val="both"/>
        <w:textAlignment w:val="baseline"/>
        <w:rPr>
          <w:rFonts w:ascii="Arial" w:eastAsia="Arial" w:hAnsi="Arial" w:cs="Arial"/>
          <w:color w:val="000000"/>
          <w:sz w:val="20"/>
          <w:szCs w:val="20"/>
        </w:rPr>
      </w:pPr>
    </w:p>
    <w:tbl>
      <w:tblPr>
        <w:tblStyle w:val="Grigliatabella"/>
        <w:tblW w:w="0" w:type="auto"/>
        <w:tblLook w:val="04A0"/>
      </w:tblPr>
      <w:tblGrid>
        <w:gridCol w:w="4077"/>
        <w:gridCol w:w="811"/>
        <w:gridCol w:w="4151"/>
        <w:gridCol w:w="739"/>
      </w:tblGrid>
      <w:tr w:rsidR="002773A9" w:rsidRPr="002773A9" w:rsidTr="0093412E">
        <w:trPr>
          <w:trHeight w:val="283"/>
        </w:trPr>
        <w:tc>
          <w:tcPr>
            <w:tcW w:w="4077"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t>Attivazione automatica</w:t>
            </w:r>
          </w:p>
        </w:tc>
        <w:tc>
          <w:tcPr>
            <w:tcW w:w="811"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t>SI</w:t>
            </w:r>
          </w:p>
        </w:tc>
        <w:tc>
          <w:tcPr>
            <w:tcW w:w="4151"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t>Attivazione a richiesta</w:t>
            </w:r>
          </w:p>
        </w:tc>
        <w:tc>
          <w:tcPr>
            <w:tcW w:w="739"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t>NO</w:t>
            </w:r>
          </w:p>
        </w:tc>
      </w:tr>
    </w:tbl>
    <w:p w:rsidR="00980AB1" w:rsidRPr="00980AB1" w:rsidRDefault="00980AB1" w:rsidP="006A7AFE">
      <w:pPr>
        <w:spacing w:before="366" w:after="0" w:line="229" w:lineRule="exact"/>
        <w:jc w:val="both"/>
        <w:textAlignment w:val="baseline"/>
        <w:rPr>
          <w:rFonts w:ascii="Arial" w:eastAsia="Arial" w:hAnsi="Arial" w:cs="Arial"/>
          <w:sz w:val="20"/>
          <w:szCs w:val="20"/>
        </w:rPr>
      </w:pPr>
      <w:r w:rsidRPr="00980AB1">
        <w:rPr>
          <w:rFonts w:ascii="Arial" w:eastAsia="Arial" w:hAnsi="Arial" w:cs="Arial"/>
          <w:b/>
          <w:sz w:val="20"/>
          <w:szCs w:val="20"/>
        </w:rPr>
        <w:lastRenderedPageBreak/>
        <w:t>Franchigia assoluta in caso di invalidità permanente</w:t>
      </w:r>
      <w:r w:rsidRPr="00980AB1">
        <w:rPr>
          <w:rFonts w:ascii="Arial" w:eastAsia="Arial" w:hAnsi="Arial" w:cs="Arial"/>
          <w:sz w:val="20"/>
          <w:szCs w:val="20"/>
        </w:rPr>
        <w:t>: franchigia fissa ed assoluta del 3%</w:t>
      </w:r>
    </w:p>
    <w:p w:rsidR="00DC3BF2" w:rsidRDefault="00D95A47" w:rsidP="006A7AFE">
      <w:pPr>
        <w:spacing w:before="366" w:after="0"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 xml:space="preserve">CAT C- PRESIDENTE, CONSIGLIERI E </w:t>
      </w:r>
      <w:r w:rsidR="00DC3BF2">
        <w:rPr>
          <w:rFonts w:ascii="Arial" w:eastAsia="Arial" w:hAnsi="Arial" w:cs="Arial"/>
          <w:b/>
          <w:color w:val="000000"/>
          <w:sz w:val="20"/>
          <w:szCs w:val="20"/>
        </w:rPr>
        <w:t>ASSESSORI</w:t>
      </w:r>
    </w:p>
    <w:p w:rsidR="00DC3BF2" w:rsidRPr="00DC3BF2" w:rsidRDefault="00DC3BF2" w:rsidP="006A7AFE">
      <w:pPr>
        <w:spacing w:before="245" w:after="502" w:line="360" w:lineRule="exact"/>
        <w:jc w:val="both"/>
        <w:textAlignment w:val="baseline"/>
        <w:rPr>
          <w:rFonts w:ascii="Arial" w:eastAsia="Arial" w:hAnsi="Arial" w:cs="Arial"/>
          <w:color w:val="000000"/>
          <w:sz w:val="20"/>
          <w:szCs w:val="20"/>
        </w:rPr>
      </w:pPr>
      <w:r w:rsidRPr="00DC3BF2">
        <w:rPr>
          <w:rFonts w:ascii="Arial" w:eastAsia="Arial" w:hAnsi="Arial" w:cs="Arial"/>
          <w:color w:val="000000"/>
          <w:sz w:val="20"/>
          <w:szCs w:val="20"/>
        </w:rPr>
        <w:t>L’assicurazione è prestata per gli infortuni verificatisi a causa ed in occasione dell’espletamento di tutte le attività e funzioni connesse alla carica, ivi comprese quelle esercitate in enti o società collegate e/o controllate</w:t>
      </w:r>
      <w:r w:rsidR="003F090C">
        <w:rPr>
          <w:rFonts w:ascii="Arial" w:eastAsia="Arial" w:hAnsi="Arial" w:cs="Arial"/>
          <w:color w:val="000000"/>
          <w:sz w:val="20"/>
          <w:szCs w:val="20"/>
        </w:rPr>
        <w:t xml:space="preserve"> e/o partecipate</w:t>
      </w:r>
      <w:r w:rsidRPr="00DC3BF2">
        <w:rPr>
          <w:rFonts w:ascii="Arial" w:eastAsia="Arial" w:hAnsi="Arial" w:cs="Arial"/>
          <w:color w:val="000000"/>
          <w:sz w:val="20"/>
          <w:szCs w:val="20"/>
        </w:rPr>
        <w:t xml:space="preserve"> dal Contraente.</w:t>
      </w:r>
    </w:p>
    <w:p w:rsidR="00DC3BF2" w:rsidRDefault="00DC3BF2" w:rsidP="006A7AFE">
      <w:pPr>
        <w:spacing w:before="245" w:after="502" w:line="360" w:lineRule="exact"/>
        <w:jc w:val="both"/>
        <w:textAlignment w:val="baseline"/>
        <w:rPr>
          <w:rFonts w:ascii="Arial" w:eastAsia="Arial" w:hAnsi="Arial" w:cs="Arial"/>
          <w:color w:val="000000"/>
          <w:sz w:val="20"/>
          <w:szCs w:val="20"/>
        </w:rPr>
      </w:pPr>
      <w:r w:rsidRPr="00DC3BF2">
        <w:rPr>
          <w:rFonts w:ascii="Arial" w:eastAsia="Arial" w:hAnsi="Arial" w:cs="Arial"/>
          <w:color w:val="000000"/>
          <w:sz w:val="20"/>
          <w:szCs w:val="20"/>
        </w:rPr>
        <w:t>È incluso il “rischio in itinere” nonchè tutti gli spostamenti necessari all’espletamento degli</w:t>
      </w:r>
      <w:r>
        <w:rPr>
          <w:rFonts w:ascii="Arial" w:eastAsia="Arial" w:hAnsi="Arial" w:cs="Arial"/>
          <w:color w:val="000000"/>
          <w:sz w:val="20"/>
          <w:szCs w:val="20"/>
        </w:rPr>
        <w:t xml:space="preserve"> incarichi loro assegnati, </w:t>
      </w:r>
      <w:r w:rsidR="001E769F">
        <w:rPr>
          <w:rFonts w:ascii="Arial" w:eastAsia="Arial" w:hAnsi="Arial" w:cs="Arial"/>
          <w:color w:val="000000"/>
          <w:sz w:val="20"/>
          <w:szCs w:val="20"/>
        </w:rPr>
        <w:t>effettuati</w:t>
      </w:r>
      <w:r>
        <w:rPr>
          <w:rFonts w:ascii="Arial" w:eastAsia="Arial" w:hAnsi="Arial" w:cs="Arial"/>
          <w:color w:val="000000"/>
          <w:sz w:val="20"/>
          <w:szCs w:val="20"/>
        </w:rPr>
        <w:t xml:space="preserve"> anche con mezzi di trasporto pubblici e privati o di </w:t>
      </w:r>
      <w:r w:rsidR="002773A9">
        <w:rPr>
          <w:rFonts w:ascii="Arial" w:eastAsia="Arial" w:hAnsi="Arial" w:cs="Arial"/>
          <w:color w:val="000000"/>
          <w:sz w:val="20"/>
          <w:szCs w:val="20"/>
        </w:rPr>
        <w:t>servizio</w:t>
      </w:r>
      <w:r>
        <w:rPr>
          <w:rFonts w:ascii="Arial" w:eastAsia="Arial" w:hAnsi="Arial" w:cs="Arial"/>
          <w:color w:val="000000"/>
          <w:sz w:val="20"/>
          <w:szCs w:val="20"/>
        </w:rPr>
        <w:t>.</w:t>
      </w:r>
    </w:p>
    <w:p w:rsidR="001E769F" w:rsidRDefault="001E769F" w:rsidP="006A7AFE">
      <w:pPr>
        <w:spacing w:before="245" w:after="502" w:line="360" w:lineRule="exact"/>
        <w:jc w:val="both"/>
        <w:textAlignment w:val="baseline"/>
        <w:rPr>
          <w:rFonts w:ascii="Arial" w:eastAsia="Arial" w:hAnsi="Arial" w:cs="Arial"/>
          <w:color w:val="000000"/>
          <w:sz w:val="20"/>
          <w:szCs w:val="20"/>
        </w:rPr>
      </w:pPr>
      <w:r w:rsidRPr="001E769F">
        <w:rPr>
          <w:rFonts w:ascii="Arial" w:eastAsia="Arial" w:hAnsi="Arial" w:cs="Arial"/>
          <w:color w:val="000000"/>
          <w:sz w:val="20"/>
          <w:szCs w:val="20"/>
        </w:rPr>
        <w:t>Sono dunque esclusi dalla garanzia gli infortuni verificatisi nell’espletamento dell’attività professionale privata di ciascun assicurato, e quelli relativi a qualsiasi attività extraprofessionale comunque non</w:t>
      </w:r>
      <w:r>
        <w:rPr>
          <w:rFonts w:ascii="Arial" w:eastAsia="Arial" w:hAnsi="Arial" w:cs="Arial"/>
          <w:color w:val="000000"/>
          <w:sz w:val="20"/>
          <w:szCs w:val="20"/>
        </w:rPr>
        <w:t xml:space="preserve"> collegata alla carica.</w:t>
      </w:r>
    </w:p>
    <w:p w:rsidR="001E769F" w:rsidRPr="008156CB" w:rsidRDefault="001E769F" w:rsidP="006A7AFE">
      <w:pPr>
        <w:spacing w:before="245" w:after="0" w:line="360" w:lineRule="exact"/>
        <w:jc w:val="both"/>
        <w:textAlignment w:val="baseline"/>
        <w:rPr>
          <w:rFonts w:ascii="Arial" w:eastAsia="Arial" w:hAnsi="Arial" w:cs="Arial"/>
          <w:color w:val="000000"/>
          <w:sz w:val="20"/>
          <w:szCs w:val="20"/>
        </w:rPr>
      </w:pPr>
    </w:p>
    <w:tbl>
      <w:tblPr>
        <w:tblStyle w:val="Grigliatabella"/>
        <w:tblW w:w="0" w:type="auto"/>
        <w:tblLook w:val="04A0"/>
      </w:tblPr>
      <w:tblGrid>
        <w:gridCol w:w="4890"/>
        <w:gridCol w:w="4891"/>
      </w:tblGrid>
      <w:tr w:rsidR="001E769F" w:rsidTr="0093412E">
        <w:tc>
          <w:tcPr>
            <w:tcW w:w="4890" w:type="dxa"/>
            <w:vAlign w:val="center"/>
          </w:tcPr>
          <w:p w:rsidR="001E769F" w:rsidRDefault="001E769F"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Garanzia</w:t>
            </w:r>
          </w:p>
        </w:tc>
        <w:tc>
          <w:tcPr>
            <w:tcW w:w="4891" w:type="dxa"/>
            <w:vAlign w:val="center"/>
          </w:tcPr>
          <w:p w:rsidR="001E769F" w:rsidRDefault="00C571C8"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Capitali/Massimali assicurati</w:t>
            </w:r>
          </w:p>
        </w:tc>
      </w:tr>
      <w:tr w:rsidR="001E769F" w:rsidTr="0093412E">
        <w:tc>
          <w:tcPr>
            <w:tcW w:w="4890" w:type="dxa"/>
          </w:tcPr>
          <w:p w:rsidR="001E769F" w:rsidRDefault="001E769F"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Caso Morte:</w:t>
            </w:r>
          </w:p>
        </w:tc>
        <w:tc>
          <w:tcPr>
            <w:tcW w:w="4891" w:type="dxa"/>
          </w:tcPr>
          <w:p w:rsidR="001E769F" w:rsidRDefault="002773A9"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€ 3</w:t>
            </w:r>
            <w:r w:rsidR="001E769F">
              <w:rPr>
                <w:rFonts w:ascii="Arial" w:eastAsia="Arial" w:hAnsi="Arial" w:cs="Arial"/>
                <w:b/>
                <w:color w:val="000000"/>
                <w:spacing w:val="-1"/>
                <w:sz w:val="20"/>
                <w:szCs w:val="20"/>
              </w:rPr>
              <w:t>00.000,00</w:t>
            </w:r>
          </w:p>
        </w:tc>
      </w:tr>
      <w:tr w:rsidR="001E769F" w:rsidTr="0093412E">
        <w:tc>
          <w:tcPr>
            <w:tcW w:w="4890" w:type="dxa"/>
          </w:tcPr>
          <w:p w:rsidR="001E769F" w:rsidRDefault="001E769F"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Caso Invalidità permanente:</w:t>
            </w:r>
          </w:p>
        </w:tc>
        <w:tc>
          <w:tcPr>
            <w:tcW w:w="4891" w:type="dxa"/>
          </w:tcPr>
          <w:p w:rsidR="001E769F" w:rsidRDefault="002773A9"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€ 4</w:t>
            </w:r>
            <w:r w:rsidR="001E769F">
              <w:rPr>
                <w:rFonts w:ascii="Arial" w:eastAsia="Arial" w:hAnsi="Arial" w:cs="Arial"/>
                <w:b/>
                <w:color w:val="000000"/>
                <w:spacing w:val="-1"/>
                <w:sz w:val="20"/>
                <w:szCs w:val="20"/>
              </w:rPr>
              <w:t>00.000,00</w:t>
            </w:r>
          </w:p>
        </w:tc>
      </w:tr>
      <w:tr w:rsidR="001E769F" w:rsidTr="0093412E">
        <w:tc>
          <w:tcPr>
            <w:tcW w:w="4890" w:type="dxa"/>
          </w:tcPr>
          <w:p w:rsidR="001E769F" w:rsidRDefault="001E769F"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Rimborso spese mediche</w:t>
            </w:r>
            <w:r>
              <w:rPr>
                <w:rFonts w:ascii="Arial" w:eastAsia="Arial" w:hAnsi="Arial" w:cs="Arial"/>
                <w:color w:val="000000"/>
                <w:sz w:val="20"/>
                <w:szCs w:val="20"/>
              </w:rPr>
              <w:t xml:space="preserve"> e farmaceutiche da infortunio:</w:t>
            </w:r>
          </w:p>
        </w:tc>
        <w:tc>
          <w:tcPr>
            <w:tcW w:w="4891" w:type="dxa"/>
          </w:tcPr>
          <w:p w:rsidR="001E769F" w:rsidRDefault="001E769F"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xml:space="preserve">€ </w:t>
            </w:r>
            <w:r w:rsidR="002773A9">
              <w:rPr>
                <w:rFonts w:ascii="Arial" w:eastAsia="Arial" w:hAnsi="Arial" w:cs="Arial"/>
                <w:b/>
                <w:color w:val="000000"/>
                <w:spacing w:val="-1"/>
                <w:sz w:val="20"/>
                <w:szCs w:val="20"/>
              </w:rPr>
              <w:t>10</w:t>
            </w:r>
            <w:r>
              <w:rPr>
                <w:rFonts w:ascii="Arial" w:eastAsia="Arial" w:hAnsi="Arial" w:cs="Arial"/>
                <w:b/>
                <w:color w:val="000000"/>
                <w:spacing w:val="-1"/>
                <w:sz w:val="20"/>
                <w:szCs w:val="20"/>
              </w:rPr>
              <w:t>.000,00</w:t>
            </w:r>
          </w:p>
        </w:tc>
      </w:tr>
    </w:tbl>
    <w:p w:rsidR="001E769F" w:rsidRPr="007652AF" w:rsidRDefault="001E769F" w:rsidP="006A7AFE">
      <w:pPr>
        <w:spacing w:before="366" w:after="0" w:line="229" w:lineRule="exact"/>
        <w:jc w:val="both"/>
        <w:textAlignment w:val="baseline"/>
        <w:rPr>
          <w:rFonts w:ascii="Arial" w:eastAsia="Arial" w:hAnsi="Arial" w:cs="Arial"/>
          <w:b/>
          <w:color w:val="000000"/>
          <w:spacing w:val="-1"/>
          <w:sz w:val="20"/>
          <w:szCs w:val="20"/>
        </w:rPr>
      </w:pPr>
    </w:p>
    <w:tbl>
      <w:tblPr>
        <w:tblStyle w:val="Grigliatabella"/>
        <w:tblW w:w="0" w:type="auto"/>
        <w:tblLook w:val="04A0"/>
      </w:tblPr>
      <w:tblGrid>
        <w:gridCol w:w="4890"/>
        <w:gridCol w:w="4891"/>
      </w:tblGrid>
      <w:tr w:rsidR="001E769F" w:rsidTr="00000F96">
        <w:tc>
          <w:tcPr>
            <w:tcW w:w="4890" w:type="dxa"/>
          </w:tcPr>
          <w:p w:rsidR="001E769F" w:rsidRDefault="001E769F"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Numero presidente/assessori</w:t>
            </w:r>
            <w:r w:rsidR="006A7AFE">
              <w:rPr>
                <w:rFonts w:ascii="Arial" w:eastAsia="Arial" w:hAnsi="Arial" w:cs="Arial"/>
                <w:b/>
                <w:color w:val="000000"/>
                <w:sz w:val="20"/>
                <w:szCs w:val="20"/>
              </w:rPr>
              <w:t>/consiglieri</w:t>
            </w:r>
          </w:p>
        </w:tc>
        <w:tc>
          <w:tcPr>
            <w:tcW w:w="4891" w:type="dxa"/>
            <w:shd w:val="clear" w:color="auto" w:fill="auto"/>
            <w:vAlign w:val="center"/>
          </w:tcPr>
          <w:p w:rsidR="001E769F" w:rsidRPr="00000F96" w:rsidRDefault="006A7AFE" w:rsidP="006A7AFE">
            <w:pPr>
              <w:spacing w:line="229" w:lineRule="exact"/>
              <w:jc w:val="both"/>
              <w:textAlignment w:val="baseline"/>
              <w:rPr>
                <w:rFonts w:ascii="Arial" w:eastAsia="Arial" w:hAnsi="Arial" w:cs="Arial"/>
                <w:b/>
                <w:sz w:val="20"/>
                <w:szCs w:val="20"/>
              </w:rPr>
            </w:pPr>
            <w:r w:rsidRPr="00000F96">
              <w:rPr>
                <w:rFonts w:ascii="Arial" w:eastAsia="Arial" w:hAnsi="Arial" w:cs="Arial"/>
                <w:b/>
                <w:sz w:val="20"/>
                <w:szCs w:val="20"/>
              </w:rPr>
              <w:t>1 Presidente</w:t>
            </w:r>
          </w:p>
          <w:p w:rsidR="006A7AFE" w:rsidRPr="00000F96" w:rsidRDefault="006A7AFE" w:rsidP="006A7AFE">
            <w:pPr>
              <w:spacing w:line="229" w:lineRule="exact"/>
              <w:jc w:val="both"/>
              <w:textAlignment w:val="baseline"/>
              <w:rPr>
                <w:rFonts w:ascii="Arial" w:eastAsia="Arial" w:hAnsi="Arial" w:cs="Arial"/>
                <w:b/>
                <w:sz w:val="20"/>
                <w:szCs w:val="20"/>
              </w:rPr>
            </w:pPr>
            <w:r w:rsidRPr="00000F96">
              <w:rPr>
                <w:rFonts w:ascii="Arial" w:eastAsia="Arial" w:hAnsi="Arial" w:cs="Arial"/>
                <w:b/>
                <w:sz w:val="20"/>
                <w:szCs w:val="20"/>
              </w:rPr>
              <w:t>5 Assessori</w:t>
            </w:r>
          </w:p>
          <w:p w:rsidR="006A7AFE" w:rsidRPr="00000F96" w:rsidRDefault="002B1A8E" w:rsidP="006A7AFE">
            <w:pPr>
              <w:spacing w:line="229" w:lineRule="exact"/>
              <w:jc w:val="both"/>
              <w:textAlignment w:val="baseline"/>
              <w:rPr>
                <w:rFonts w:ascii="Arial" w:eastAsia="Arial" w:hAnsi="Arial" w:cs="Arial"/>
                <w:b/>
                <w:sz w:val="20"/>
                <w:szCs w:val="20"/>
              </w:rPr>
            </w:pPr>
            <w:r w:rsidRPr="00000F96">
              <w:rPr>
                <w:rFonts w:ascii="Arial" w:eastAsia="Arial" w:hAnsi="Arial" w:cs="Arial"/>
                <w:b/>
                <w:sz w:val="20"/>
                <w:szCs w:val="20"/>
              </w:rPr>
              <w:t xml:space="preserve">17 </w:t>
            </w:r>
            <w:r w:rsidR="006A7AFE" w:rsidRPr="00000F96">
              <w:rPr>
                <w:rFonts w:ascii="Arial" w:eastAsia="Arial" w:hAnsi="Arial" w:cs="Arial"/>
                <w:b/>
                <w:sz w:val="20"/>
                <w:szCs w:val="20"/>
              </w:rPr>
              <w:t>Consiglieri</w:t>
            </w:r>
          </w:p>
        </w:tc>
      </w:tr>
    </w:tbl>
    <w:p w:rsidR="002773A9" w:rsidRDefault="002773A9" w:rsidP="006A7AFE">
      <w:pPr>
        <w:spacing w:before="366" w:after="0" w:line="229" w:lineRule="exact"/>
        <w:jc w:val="both"/>
        <w:textAlignment w:val="baseline"/>
        <w:rPr>
          <w:rFonts w:ascii="Arial" w:eastAsia="Arial" w:hAnsi="Arial" w:cs="Arial"/>
          <w:b/>
          <w:color w:val="FF0000"/>
          <w:sz w:val="20"/>
          <w:szCs w:val="20"/>
        </w:rPr>
      </w:pPr>
    </w:p>
    <w:tbl>
      <w:tblPr>
        <w:tblStyle w:val="Grigliatabella1"/>
        <w:tblW w:w="0" w:type="auto"/>
        <w:tblLook w:val="04A0"/>
      </w:tblPr>
      <w:tblGrid>
        <w:gridCol w:w="4077"/>
        <w:gridCol w:w="811"/>
        <w:gridCol w:w="4151"/>
        <w:gridCol w:w="739"/>
      </w:tblGrid>
      <w:tr w:rsidR="002773A9" w:rsidRPr="002773A9" w:rsidTr="0093412E">
        <w:trPr>
          <w:trHeight w:val="283"/>
        </w:trPr>
        <w:tc>
          <w:tcPr>
            <w:tcW w:w="4077"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t>Attivazione automatica</w:t>
            </w:r>
          </w:p>
        </w:tc>
        <w:tc>
          <w:tcPr>
            <w:tcW w:w="811"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t>SI</w:t>
            </w:r>
          </w:p>
        </w:tc>
        <w:tc>
          <w:tcPr>
            <w:tcW w:w="4151"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t>Attivazione a richiesta</w:t>
            </w:r>
          </w:p>
        </w:tc>
        <w:tc>
          <w:tcPr>
            <w:tcW w:w="739"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t>NO</w:t>
            </w:r>
          </w:p>
        </w:tc>
      </w:tr>
    </w:tbl>
    <w:p w:rsidR="00980AB1" w:rsidRPr="00980AB1" w:rsidRDefault="00980AB1" w:rsidP="00980AB1">
      <w:pPr>
        <w:spacing w:before="366" w:after="0" w:line="229" w:lineRule="exact"/>
        <w:jc w:val="both"/>
        <w:textAlignment w:val="baseline"/>
        <w:rPr>
          <w:rFonts w:ascii="Arial" w:eastAsia="Arial" w:hAnsi="Arial" w:cs="Arial"/>
          <w:sz w:val="20"/>
          <w:szCs w:val="20"/>
        </w:rPr>
      </w:pPr>
      <w:r w:rsidRPr="00980AB1">
        <w:rPr>
          <w:rFonts w:ascii="Arial" w:eastAsia="Arial" w:hAnsi="Arial" w:cs="Arial"/>
          <w:b/>
          <w:sz w:val="20"/>
          <w:szCs w:val="20"/>
        </w:rPr>
        <w:t>Franchigia assoluta in caso di invalidità permanente</w:t>
      </w:r>
      <w:r w:rsidRPr="00980AB1">
        <w:rPr>
          <w:rFonts w:ascii="Arial" w:eastAsia="Arial" w:hAnsi="Arial" w:cs="Arial"/>
          <w:sz w:val="20"/>
          <w:szCs w:val="20"/>
        </w:rPr>
        <w:t>: franchigia fissa ed assoluta del 3%</w:t>
      </w:r>
    </w:p>
    <w:p w:rsidR="008156CB" w:rsidRDefault="008156CB" w:rsidP="006A7AFE">
      <w:pPr>
        <w:spacing w:before="245" w:after="502" w:line="360" w:lineRule="exact"/>
        <w:jc w:val="both"/>
        <w:textAlignment w:val="baseline"/>
        <w:rPr>
          <w:rFonts w:ascii="Arial" w:eastAsia="Arial" w:hAnsi="Arial" w:cs="Arial"/>
          <w:b/>
          <w:color w:val="000000"/>
          <w:sz w:val="20"/>
          <w:szCs w:val="20"/>
        </w:rPr>
      </w:pPr>
      <w:r w:rsidRPr="007652AF">
        <w:rPr>
          <w:rFonts w:ascii="Arial" w:eastAsia="Arial" w:hAnsi="Arial" w:cs="Arial"/>
          <w:b/>
          <w:color w:val="000000"/>
          <w:sz w:val="20"/>
          <w:szCs w:val="20"/>
        </w:rPr>
        <w:t>CA</w:t>
      </w:r>
      <w:r>
        <w:rPr>
          <w:rFonts w:ascii="Arial" w:eastAsia="Arial" w:hAnsi="Arial" w:cs="Arial"/>
          <w:b/>
          <w:color w:val="000000"/>
          <w:sz w:val="20"/>
          <w:szCs w:val="20"/>
        </w:rPr>
        <w:t xml:space="preserve">T. </w:t>
      </w:r>
      <w:r w:rsidR="001E769F">
        <w:rPr>
          <w:rFonts w:ascii="Arial" w:eastAsia="Arial" w:hAnsi="Arial" w:cs="Arial"/>
          <w:b/>
          <w:color w:val="000000"/>
          <w:sz w:val="20"/>
          <w:szCs w:val="20"/>
        </w:rPr>
        <w:t>D</w:t>
      </w:r>
      <w:r>
        <w:rPr>
          <w:rFonts w:ascii="Arial" w:eastAsia="Arial" w:hAnsi="Arial" w:cs="Arial"/>
          <w:b/>
          <w:color w:val="000000"/>
          <w:sz w:val="20"/>
          <w:szCs w:val="20"/>
        </w:rPr>
        <w:t xml:space="preserve"> –Giornalisti</w:t>
      </w:r>
    </w:p>
    <w:p w:rsidR="008156CB" w:rsidRDefault="008156CB" w:rsidP="006A7AFE">
      <w:pPr>
        <w:spacing w:before="245" w:after="0" w:line="360" w:lineRule="exact"/>
        <w:jc w:val="both"/>
        <w:textAlignment w:val="baseline"/>
        <w:rPr>
          <w:rFonts w:ascii="Arial" w:eastAsia="Arial" w:hAnsi="Arial" w:cs="Arial"/>
          <w:color w:val="000000"/>
          <w:sz w:val="20"/>
          <w:szCs w:val="20"/>
        </w:rPr>
      </w:pPr>
      <w:r w:rsidRPr="00563C86">
        <w:rPr>
          <w:rFonts w:ascii="Arial" w:eastAsia="Arial" w:hAnsi="Arial" w:cs="Arial"/>
          <w:color w:val="000000"/>
          <w:sz w:val="20"/>
          <w:szCs w:val="20"/>
        </w:rPr>
        <w:t xml:space="preserve">L’assicurazione è </w:t>
      </w:r>
      <w:r>
        <w:rPr>
          <w:rFonts w:ascii="Arial" w:eastAsia="Arial" w:hAnsi="Arial" w:cs="Arial"/>
          <w:color w:val="000000"/>
          <w:sz w:val="20"/>
          <w:szCs w:val="20"/>
        </w:rPr>
        <w:t>pres</w:t>
      </w:r>
      <w:r w:rsidR="00942EE5">
        <w:rPr>
          <w:rFonts w:ascii="Arial" w:eastAsia="Arial" w:hAnsi="Arial" w:cs="Arial"/>
          <w:color w:val="000000"/>
          <w:sz w:val="20"/>
          <w:szCs w:val="20"/>
        </w:rPr>
        <w:t>tata contro gli infortuni subiti dagli Assicurati che svolg</w:t>
      </w:r>
      <w:r w:rsidR="00C571C8">
        <w:rPr>
          <w:rFonts w:ascii="Arial" w:eastAsia="Arial" w:hAnsi="Arial" w:cs="Arial"/>
          <w:color w:val="000000"/>
          <w:sz w:val="20"/>
          <w:szCs w:val="20"/>
        </w:rPr>
        <w:t>ono l’attività di giornalista p</w:t>
      </w:r>
      <w:r w:rsidR="00942EE5">
        <w:rPr>
          <w:rFonts w:ascii="Arial" w:eastAsia="Arial" w:hAnsi="Arial" w:cs="Arial"/>
          <w:color w:val="000000"/>
          <w:sz w:val="20"/>
          <w:szCs w:val="20"/>
        </w:rPr>
        <w:t>er conto dell’Ente Contraente durante il tempo di espletamento della propria attività, svolta anche fuori dalla sede abituale di lavoro.</w:t>
      </w:r>
    </w:p>
    <w:p w:rsidR="00942EE5" w:rsidRPr="008156CB" w:rsidRDefault="00942EE5" w:rsidP="006A7AFE">
      <w:pPr>
        <w:spacing w:before="245" w:after="0" w:line="360" w:lineRule="exact"/>
        <w:jc w:val="both"/>
        <w:textAlignment w:val="baseline"/>
        <w:rPr>
          <w:rFonts w:ascii="Arial" w:eastAsia="Arial" w:hAnsi="Arial" w:cs="Arial"/>
          <w:color w:val="000000"/>
          <w:sz w:val="20"/>
          <w:szCs w:val="20"/>
        </w:rPr>
      </w:pPr>
    </w:p>
    <w:tbl>
      <w:tblPr>
        <w:tblStyle w:val="Grigliatabella"/>
        <w:tblW w:w="0" w:type="auto"/>
        <w:tblLook w:val="04A0"/>
      </w:tblPr>
      <w:tblGrid>
        <w:gridCol w:w="4890"/>
        <w:gridCol w:w="4891"/>
      </w:tblGrid>
      <w:tr w:rsidR="008156CB" w:rsidTr="00942EE5">
        <w:tc>
          <w:tcPr>
            <w:tcW w:w="4890" w:type="dxa"/>
            <w:vAlign w:val="center"/>
          </w:tcPr>
          <w:p w:rsidR="008156CB" w:rsidRDefault="008156CB"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Garanzia</w:t>
            </w:r>
          </w:p>
        </w:tc>
        <w:tc>
          <w:tcPr>
            <w:tcW w:w="4891" w:type="dxa"/>
            <w:vAlign w:val="center"/>
          </w:tcPr>
          <w:p w:rsidR="008156CB" w:rsidRDefault="00C571C8"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Capitali/Massimali assicurati</w:t>
            </w:r>
          </w:p>
        </w:tc>
      </w:tr>
      <w:tr w:rsidR="008156CB" w:rsidTr="00942EE5">
        <w:tc>
          <w:tcPr>
            <w:tcW w:w="4890" w:type="dxa"/>
          </w:tcPr>
          <w:p w:rsidR="008156CB" w:rsidRDefault="008156CB"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Caso Morte:</w:t>
            </w:r>
          </w:p>
        </w:tc>
        <w:tc>
          <w:tcPr>
            <w:tcW w:w="4891" w:type="dxa"/>
          </w:tcPr>
          <w:p w:rsidR="008156CB" w:rsidRDefault="008156CB"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€ 200.000,00</w:t>
            </w:r>
          </w:p>
        </w:tc>
      </w:tr>
      <w:tr w:rsidR="008156CB" w:rsidTr="00942EE5">
        <w:tc>
          <w:tcPr>
            <w:tcW w:w="4890" w:type="dxa"/>
          </w:tcPr>
          <w:p w:rsidR="008156CB" w:rsidRDefault="008156CB"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Caso Invalidità permanente:</w:t>
            </w:r>
          </w:p>
        </w:tc>
        <w:tc>
          <w:tcPr>
            <w:tcW w:w="4891" w:type="dxa"/>
          </w:tcPr>
          <w:p w:rsidR="008156CB" w:rsidRDefault="008156CB"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€ 300.000,00</w:t>
            </w:r>
          </w:p>
        </w:tc>
      </w:tr>
      <w:tr w:rsidR="008156CB" w:rsidTr="00942EE5">
        <w:tc>
          <w:tcPr>
            <w:tcW w:w="4890" w:type="dxa"/>
          </w:tcPr>
          <w:p w:rsidR="008156CB" w:rsidRDefault="008156CB"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Rimborso spese mediche</w:t>
            </w:r>
            <w:r>
              <w:rPr>
                <w:rFonts w:ascii="Arial" w:eastAsia="Arial" w:hAnsi="Arial" w:cs="Arial"/>
                <w:color w:val="000000"/>
                <w:sz w:val="20"/>
                <w:szCs w:val="20"/>
              </w:rPr>
              <w:t xml:space="preserve"> e farmaceutiche da infortunio:</w:t>
            </w:r>
          </w:p>
        </w:tc>
        <w:tc>
          <w:tcPr>
            <w:tcW w:w="4891" w:type="dxa"/>
          </w:tcPr>
          <w:p w:rsidR="008156CB" w:rsidRDefault="002773A9"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€ 10</w:t>
            </w:r>
            <w:r w:rsidR="008156CB">
              <w:rPr>
                <w:rFonts w:ascii="Arial" w:eastAsia="Arial" w:hAnsi="Arial" w:cs="Arial"/>
                <w:b/>
                <w:color w:val="000000"/>
                <w:spacing w:val="-1"/>
                <w:sz w:val="20"/>
                <w:szCs w:val="20"/>
              </w:rPr>
              <w:t>.000,00</w:t>
            </w:r>
          </w:p>
        </w:tc>
      </w:tr>
    </w:tbl>
    <w:p w:rsidR="008156CB" w:rsidRDefault="008156CB" w:rsidP="006A7AFE">
      <w:pPr>
        <w:spacing w:before="366" w:after="0" w:line="229" w:lineRule="exact"/>
        <w:jc w:val="both"/>
        <w:textAlignment w:val="baseline"/>
        <w:rPr>
          <w:rFonts w:ascii="Arial" w:eastAsia="Arial" w:hAnsi="Arial" w:cs="Arial"/>
          <w:b/>
          <w:color w:val="000000"/>
          <w:spacing w:val="-1"/>
          <w:sz w:val="20"/>
          <w:szCs w:val="20"/>
        </w:rPr>
      </w:pPr>
    </w:p>
    <w:p w:rsidR="00942EE5" w:rsidRPr="007652AF" w:rsidRDefault="00942EE5" w:rsidP="006A7AFE">
      <w:pPr>
        <w:spacing w:before="366" w:after="0" w:line="229" w:lineRule="exact"/>
        <w:jc w:val="both"/>
        <w:textAlignment w:val="baseline"/>
        <w:rPr>
          <w:rFonts w:ascii="Arial" w:eastAsia="Arial" w:hAnsi="Arial" w:cs="Arial"/>
          <w:b/>
          <w:color w:val="000000"/>
          <w:spacing w:val="-1"/>
          <w:sz w:val="20"/>
          <w:szCs w:val="20"/>
        </w:rPr>
      </w:pPr>
    </w:p>
    <w:tbl>
      <w:tblPr>
        <w:tblStyle w:val="Grigliatabella"/>
        <w:tblW w:w="0" w:type="auto"/>
        <w:tblLook w:val="04A0"/>
      </w:tblPr>
      <w:tblGrid>
        <w:gridCol w:w="4890"/>
        <w:gridCol w:w="4891"/>
      </w:tblGrid>
      <w:tr w:rsidR="008156CB" w:rsidTr="006A7AFE">
        <w:tc>
          <w:tcPr>
            <w:tcW w:w="4890" w:type="dxa"/>
          </w:tcPr>
          <w:p w:rsidR="008156CB" w:rsidRDefault="008156CB"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 xml:space="preserve">Numero </w:t>
            </w:r>
            <w:r w:rsidR="00942EE5">
              <w:rPr>
                <w:rFonts w:ascii="Arial" w:eastAsia="Arial" w:hAnsi="Arial" w:cs="Arial"/>
                <w:b/>
                <w:color w:val="000000"/>
                <w:sz w:val="20"/>
                <w:szCs w:val="20"/>
              </w:rPr>
              <w:t>giornalisti</w:t>
            </w:r>
          </w:p>
        </w:tc>
        <w:tc>
          <w:tcPr>
            <w:tcW w:w="4891" w:type="dxa"/>
            <w:shd w:val="clear" w:color="auto" w:fill="auto"/>
            <w:vAlign w:val="center"/>
          </w:tcPr>
          <w:p w:rsidR="008156CB" w:rsidRDefault="006A7AFE"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5</w:t>
            </w:r>
            <w:r w:rsidR="008156CB">
              <w:rPr>
                <w:rFonts w:ascii="Arial" w:eastAsia="Arial" w:hAnsi="Arial" w:cs="Arial"/>
                <w:b/>
                <w:color w:val="000000"/>
                <w:sz w:val="20"/>
                <w:szCs w:val="20"/>
              </w:rPr>
              <w:t xml:space="preserve"> Giunta Regionale</w:t>
            </w:r>
          </w:p>
        </w:tc>
      </w:tr>
      <w:tr w:rsidR="008156CB" w:rsidTr="006A7AFE">
        <w:tc>
          <w:tcPr>
            <w:tcW w:w="4890" w:type="dxa"/>
          </w:tcPr>
          <w:p w:rsidR="008156CB" w:rsidRDefault="00942EE5"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Numero giornalisti</w:t>
            </w:r>
          </w:p>
        </w:tc>
        <w:tc>
          <w:tcPr>
            <w:tcW w:w="4891" w:type="dxa"/>
            <w:shd w:val="clear" w:color="auto" w:fill="auto"/>
            <w:vAlign w:val="center"/>
          </w:tcPr>
          <w:p w:rsidR="008156CB" w:rsidRDefault="006A7AFE"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5</w:t>
            </w:r>
            <w:r w:rsidR="005A1891">
              <w:rPr>
                <w:rFonts w:ascii="Arial" w:eastAsia="Arial" w:hAnsi="Arial" w:cs="Arial"/>
                <w:b/>
                <w:color w:val="000000"/>
                <w:sz w:val="20"/>
                <w:szCs w:val="20"/>
              </w:rPr>
              <w:t>Consiglio Regionale/Assemblea Legislativa</w:t>
            </w:r>
          </w:p>
        </w:tc>
      </w:tr>
      <w:tr w:rsidR="008156CB" w:rsidTr="006A7AFE">
        <w:tc>
          <w:tcPr>
            <w:tcW w:w="4890" w:type="dxa"/>
          </w:tcPr>
          <w:p w:rsidR="008156CB" w:rsidRDefault="008156CB"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 xml:space="preserve">Totale </w:t>
            </w:r>
            <w:r w:rsidR="00942EE5">
              <w:rPr>
                <w:rFonts w:ascii="Arial" w:eastAsia="Arial" w:hAnsi="Arial" w:cs="Arial"/>
                <w:b/>
                <w:color w:val="000000"/>
                <w:sz w:val="20"/>
                <w:szCs w:val="20"/>
              </w:rPr>
              <w:t>giornalisti</w:t>
            </w:r>
          </w:p>
        </w:tc>
        <w:tc>
          <w:tcPr>
            <w:tcW w:w="4891" w:type="dxa"/>
            <w:shd w:val="clear" w:color="auto" w:fill="auto"/>
            <w:vAlign w:val="center"/>
          </w:tcPr>
          <w:p w:rsidR="008156CB" w:rsidRDefault="006A7AFE"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10</w:t>
            </w:r>
          </w:p>
        </w:tc>
      </w:tr>
    </w:tbl>
    <w:p w:rsidR="008156CB" w:rsidRDefault="008156CB" w:rsidP="006A7AFE">
      <w:pPr>
        <w:spacing w:before="210" w:after="0" w:line="360" w:lineRule="exact"/>
        <w:jc w:val="both"/>
        <w:textAlignment w:val="baseline"/>
        <w:rPr>
          <w:rFonts w:ascii="Arial" w:eastAsia="Arial" w:hAnsi="Arial" w:cs="Arial"/>
          <w:color w:val="000000"/>
          <w:sz w:val="20"/>
          <w:szCs w:val="20"/>
        </w:rPr>
      </w:pPr>
    </w:p>
    <w:tbl>
      <w:tblPr>
        <w:tblStyle w:val="Grigliatabella2"/>
        <w:tblW w:w="0" w:type="auto"/>
        <w:tblLook w:val="04A0"/>
      </w:tblPr>
      <w:tblGrid>
        <w:gridCol w:w="4077"/>
        <w:gridCol w:w="811"/>
        <w:gridCol w:w="4151"/>
        <w:gridCol w:w="739"/>
      </w:tblGrid>
      <w:tr w:rsidR="002773A9" w:rsidRPr="002773A9" w:rsidTr="0093412E">
        <w:trPr>
          <w:trHeight w:val="283"/>
        </w:trPr>
        <w:tc>
          <w:tcPr>
            <w:tcW w:w="4077"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t>Attivazione automatica</w:t>
            </w:r>
          </w:p>
        </w:tc>
        <w:tc>
          <w:tcPr>
            <w:tcW w:w="811"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t>SI</w:t>
            </w:r>
          </w:p>
        </w:tc>
        <w:tc>
          <w:tcPr>
            <w:tcW w:w="4151"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t>Attivazione a richiesta</w:t>
            </w:r>
          </w:p>
        </w:tc>
        <w:tc>
          <w:tcPr>
            <w:tcW w:w="739" w:type="dxa"/>
          </w:tcPr>
          <w:p w:rsidR="002773A9" w:rsidRPr="002773A9" w:rsidRDefault="002773A9" w:rsidP="006A7AFE">
            <w:pPr>
              <w:spacing w:before="366" w:line="229" w:lineRule="exact"/>
              <w:jc w:val="both"/>
              <w:textAlignment w:val="baseline"/>
              <w:rPr>
                <w:rFonts w:ascii="Arial" w:eastAsia="Arial" w:hAnsi="Arial" w:cs="Arial"/>
                <w:b/>
                <w:sz w:val="20"/>
                <w:szCs w:val="20"/>
              </w:rPr>
            </w:pPr>
            <w:r w:rsidRPr="002773A9">
              <w:rPr>
                <w:rFonts w:ascii="Arial" w:eastAsia="Arial" w:hAnsi="Arial" w:cs="Arial"/>
                <w:b/>
                <w:sz w:val="20"/>
                <w:szCs w:val="20"/>
              </w:rPr>
              <w:t>NO</w:t>
            </w:r>
          </w:p>
        </w:tc>
      </w:tr>
    </w:tbl>
    <w:p w:rsidR="00980AB1" w:rsidRPr="00980AB1" w:rsidRDefault="00980AB1" w:rsidP="00980AB1">
      <w:pPr>
        <w:spacing w:before="366" w:after="0" w:line="229" w:lineRule="exact"/>
        <w:jc w:val="both"/>
        <w:textAlignment w:val="baseline"/>
        <w:rPr>
          <w:rFonts w:ascii="Arial" w:eastAsia="Arial" w:hAnsi="Arial" w:cs="Arial"/>
          <w:sz w:val="20"/>
          <w:szCs w:val="20"/>
        </w:rPr>
      </w:pPr>
      <w:r w:rsidRPr="00980AB1">
        <w:rPr>
          <w:rFonts w:ascii="Arial" w:eastAsia="Arial" w:hAnsi="Arial" w:cs="Arial"/>
          <w:b/>
          <w:sz w:val="20"/>
          <w:szCs w:val="20"/>
        </w:rPr>
        <w:t>Franchigia assoluta in caso di invalidità permanente</w:t>
      </w:r>
      <w:r w:rsidRPr="00980AB1">
        <w:rPr>
          <w:rFonts w:ascii="Arial" w:eastAsia="Arial" w:hAnsi="Arial" w:cs="Arial"/>
          <w:sz w:val="20"/>
          <w:szCs w:val="20"/>
        </w:rPr>
        <w:t>: franchigia fissa ed assoluta del 3%</w:t>
      </w:r>
    </w:p>
    <w:p w:rsidR="008156CB" w:rsidRPr="00D13040" w:rsidRDefault="001E769F" w:rsidP="006A7AFE">
      <w:pPr>
        <w:spacing w:before="210" w:after="0" w:line="360" w:lineRule="exact"/>
        <w:jc w:val="both"/>
        <w:textAlignment w:val="baseline"/>
        <w:rPr>
          <w:rFonts w:ascii="Arial" w:eastAsia="Arial" w:hAnsi="Arial" w:cs="Arial"/>
          <w:b/>
          <w:color w:val="000000"/>
          <w:sz w:val="20"/>
          <w:szCs w:val="20"/>
        </w:rPr>
      </w:pPr>
      <w:r w:rsidRPr="00D13040">
        <w:rPr>
          <w:rFonts w:ascii="Arial" w:eastAsia="Arial" w:hAnsi="Arial" w:cs="Arial"/>
          <w:b/>
          <w:color w:val="000000"/>
          <w:sz w:val="20"/>
          <w:szCs w:val="20"/>
        </w:rPr>
        <w:t>CAT. E</w:t>
      </w:r>
      <w:r w:rsidR="000F15C1">
        <w:rPr>
          <w:rFonts w:ascii="Arial" w:eastAsia="Arial" w:hAnsi="Arial" w:cs="Arial"/>
          <w:b/>
          <w:color w:val="000000"/>
          <w:sz w:val="20"/>
          <w:szCs w:val="20"/>
        </w:rPr>
        <w:t>.- SOGGETTI VARI 1</w:t>
      </w:r>
    </w:p>
    <w:p w:rsidR="00942EE5" w:rsidRDefault="00942EE5" w:rsidP="006A7AFE">
      <w:pPr>
        <w:spacing w:before="210" w:after="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La garanzia copre gli infortuni subiti da:</w:t>
      </w:r>
    </w:p>
    <w:p w:rsidR="00942EE5" w:rsidRDefault="00942EE5" w:rsidP="006A7AFE">
      <w:pPr>
        <w:pStyle w:val="Paragrafoelenco"/>
        <w:numPr>
          <w:ilvl w:val="0"/>
          <w:numId w:val="9"/>
        </w:numPr>
        <w:spacing w:before="210" w:after="0" w:line="360" w:lineRule="exact"/>
        <w:ind w:left="426"/>
        <w:jc w:val="both"/>
        <w:textAlignment w:val="baseline"/>
        <w:rPr>
          <w:rFonts w:ascii="Arial" w:eastAsia="Arial" w:hAnsi="Arial" w:cs="Arial"/>
          <w:color w:val="000000"/>
          <w:sz w:val="20"/>
          <w:szCs w:val="20"/>
        </w:rPr>
      </w:pPr>
      <w:r>
        <w:rPr>
          <w:rFonts w:ascii="Arial" w:eastAsia="Arial" w:hAnsi="Arial" w:cs="Arial"/>
          <w:color w:val="000000"/>
          <w:sz w:val="20"/>
          <w:szCs w:val="20"/>
        </w:rPr>
        <w:t>operatori volontari di attività socialmente utili</w:t>
      </w:r>
    </w:p>
    <w:p w:rsidR="00942EE5" w:rsidRDefault="00942EE5" w:rsidP="006A7AFE">
      <w:pPr>
        <w:pStyle w:val="Paragrafoelenco"/>
        <w:numPr>
          <w:ilvl w:val="0"/>
          <w:numId w:val="9"/>
        </w:numPr>
        <w:spacing w:before="210" w:after="0" w:line="360" w:lineRule="exact"/>
        <w:ind w:left="426"/>
        <w:jc w:val="both"/>
        <w:textAlignment w:val="baseline"/>
        <w:rPr>
          <w:rFonts w:ascii="Arial" w:eastAsia="Arial" w:hAnsi="Arial" w:cs="Arial"/>
          <w:color w:val="000000"/>
          <w:sz w:val="20"/>
          <w:szCs w:val="20"/>
        </w:rPr>
      </w:pPr>
      <w:r>
        <w:rPr>
          <w:rFonts w:ascii="Arial" w:eastAsia="Arial" w:hAnsi="Arial" w:cs="Arial"/>
          <w:color w:val="000000"/>
          <w:sz w:val="20"/>
          <w:szCs w:val="20"/>
        </w:rPr>
        <w:t>portatori di handicap</w:t>
      </w:r>
    </w:p>
    <w:p w:rsidR="00942EE5" w:rsidRDefault="00942EE5" w:rsidP="006A7AFE">
      <w:pPr>
        <w:pStyle w:val="Paragrafoelenco"/>
        <w:numPr>
          <w:ilvl w:val="0"/>
          <w:numId w:val="9"/>
        </w:numPr>
        <w:spacing w:before="210" w:after="0" w:line="360" w:lineRule="exact"/>
        <w:ind w:left="426"/>
        <w:jc w:val="both"/>
        <w:textAlignment w:val="baseline"/>
        <w:rPr>
          <w:rFonts w:ascii="Arial" w:eastAsia="Arial" w:hAnsi="Arial" w:cs="Arial"/>
          <w:color w:val="000000"/>
          <w:sz w:val="20"/>
          <w:szCs w:val="20"/>
        </w:rPr>
      </w:pPr>
      <w:r>
        <w:rPr>
          <w:rFonts w:ascii="Arial" w:eastAsia="Arial" w:hAnsi="Arial" w:cs="Arial"/>
          <w:color w:val="000000"/>
          <w:sz w:val="20"/>
          <w:szCs w:val="20"/>
        </w:rPr>
        <w:t>volontari in servizio Civile</w:t>
      </w:r>
    </w:p>
    <w:p w:rsidR="00942EE5" w:rsidRDefault="00942EE5" w:rsidP="006A7AFE">
      <w:pPr>
        <w:spacing w:before="210" w:after="0" w:line="360" w:lineRule="exact"/>
        <w:ind w:left="66"/>
        <w:jc w:val="both"/>
        <w:textAlignment w:val="baseline"/>
        <w:rPr>
          <w:rFonts w:ascii="Arial" w:eastAsia="Arial" w:hAnsi="Arial" w:cs="Arial"/>
          <w:color w:val="000000"/>
          <w:sz w:val="20"/>
          <w:szCs w:val="20"/>
        </w:rPr>
      </w:pPr>
      <w:r>
        <w:rPr>
          <w:rFonts w:ascii="Arial" w:eastAsia="Arial" w:hAnsi="Arial" w:cs="Arial"/>
          <w:color w:val="000000"/>
          <w:sz w:val="20"/>
          <w:szCs w:val="20"/>
        </w:rPr>
        <w:t>incaricati dall’Ente Contraente con appositi atti deliberativi, determinazioni dirigenziali, borse di studio e di lavoro, nonché in virtù delle apposite convenzioni con i Ministeri e/o degli altri Enti preposti, durante lo svolgimento dell’attività svolta per conto e/o su organizzazione del</w:t>
      </w:r>
      <w:r w:rsidR="00D1522E">
        <w:rPr>
          <w:rFonts w:ascii="Arial" w:eastAsia="Arial" w:hAnsi="Arial" w:cs="Arial"/>
          <w:color w:val="000000"/>
          <w:sz w:val="20"/>
          <w:szCs w:val="20"/>
        </w:rPr>
        <w:t xml:space="preserve"> Contraente anche presso terzi, compresa la conduzione di veicoli in genere (ciclomotori, motocicli e cicli compresi);</w:t>
      </w:r>
    </w:p>
    <w:p w:rsidR="00D1522E" w:rsidRDefault="00D1522E" w:rsidP="006A7AFE">
      <w:pPr>
        <w:spacing w:before="210" w:after="0" w:line="360" w:lineRule="exact"/>
        <w:ind w:left="66"/>
        <w:jc w:val="both"/>
        <w:textAlignment w:val="baseline"/>
        <w:rPr>
          <w:rFonts w:ascii="Arial" w:eastAsia="Arial" w:hAnsi="Arial" w:cs="Arial"/>
          <w:color w:val="000000"/>
          <w:sz w:val="20"/>
          <w:szCs w:val="20"/>
        </w:rPr>
      </w:pPr>
      <w:r>
        <w:rPr>
          <w:rFonts w:ascii="Arial" w:eastAsia="Arial" w:hAnsi="Arial" w:cs="Arial"/>
          <w:color w:val="000000"/>
          <w:sz w:val="20"/>
          <w:szCs w:val="20"/>
        </w:rPr>
        <w:t>Resta inteso che:</w:t>
      </w:r>
    </w:p>
    <w:p w:rsidR="00DC3BF2" w:rsidRDefault="00D1522E" w:rsidP="006A7AFE">
      <w:pPr>
        <w:spacing w:after="0" w:line="360" w:lineRule="exact"/>
        <w:ind w:left="66"/>
        <w:jc w:val="both"/>
        <w:textAlignment w:val="baseline"/>
        <w:rPr>
          <w:rFonts w:ascii="Arial" w:eastAsia="Arial" w:hAnsi="Arial" w:cs="Arial"/>
          <w:color w:val="000000"/>
          <w:sz w:val="20"/>
          <w:szCs w:val="20"/>
        </w:rPr>
      </w:pPr>
      <w:r>
        <w:rPr>
          <w:rFonts w:ascii="Arial" w:eastAsia="Arial" w:hAnsi="Arial" w:cs="Arial"/>
          <w:color w:val="000000"/>
          <w:sz w:val="20"/>
          <w:szCs w:val="20"/>
        </w:rPr>
        <w:t>il premio viene st</w:t>
      </w:r>
      <w:r w:rsidR="00DC3BF2">
        <w:rPr>
          <w:rFonts w:ascii="Arial" w:eastAsia="Arial" w:hAnsi="Arial" w:cs="Arial"/>
          <w:color w:val="000000"/>
          <w:sz w:val="20"/>
          <w:szCs w:val="20"/>
        </w:rPr>
        <w:t>abilito per ciascun assicurato..</w:t>
      </w:r>
    </w:p>
    <w:p w:rsidR="00DC3BF2" w:rsidRPr="008156CB" w:rsidRDefault="00DC3BF2" w:rsidP="006A7AFE">
      <w:pPr>
        <w:spacing w:after="0" w:line="360" w:lineRule="exact"/>
        <w:ind w:left="66"/>
        <w:jc w:val="both"/>
        <w:textAlignment w:val="baseline"/>
        <w:rPr>
          <w:rFonts w:ascii="Arial" w:eastAsia="Arial" w:hAnsi="Arial" w:cs="Arial"/>
          <w:color w:val="000000"/>
          <w:sz w:val="20"/>
          <w:szCs w:val="20"/>
        </w:rPr>
      </w:pPr>
    </w:p>
    <w:tbl>
      <w:tblPr>
        <w:tblStyle w:val="Grigliatabella"/>
        <w:tblW w:w="0" w:type="auto"/>
        <w:tblLook w:val="04A0"/>
      </w:tblPr>
      <w:tblGrid>
        <w:gridCol w:w="4890"/>
        <w:gridCol w:w="4891"/>
      </w:tblGrid>
      <w:tr w:rsidR="00DC3BF2" w:rsidTr="0093412E">
        <w:tc>
          <w:tcPr>
            <w:tcW w:w="4890" w:type="dxa"/>
            <w:vAlign w:val="center"/>
          </w:tcPr>
          <w:p w:rsidR="00DC3BF2" w:rsidRDefault="00DC3BF2"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Garanzia</w:t>
            </w:r>
          </w:p>
        </w:tc>
        <w:tc>
          <w:tcPr>
            <w:tcW w:w="4891" w:type="dxa"/>
            <w:vAlign w:val="center"/>
          </w:tcPr>
          <w:p w:rsidR="00DC3BF2" w:rsidRDefault="00DC3BF2"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Massimale</w:t>
            </w:r>
          </w:p>
        </w:tc>
      </w:tr>
      <w:tr w:rsidR="00DC3BF2" w:rsidTr="0093412E">
        <w:tc>
          <w:tcPr>
            <w:tcW w:w="4890" w:type="dxa"/>
          </w:tcPr>
          <w:p w:rsidR="00DC3BF2" w:rsidRDefault="00DC3BF2"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lastRenderedPageBreak/>
              <w:t>Caso Morte:</w:t>
            </w:r>
          </w:p>
        </w:tc>
        <w:tc>
          <w:tcPr>
            <w:tcW w:w="4891" w:type="dxa"/>
          </w:tcPr>
          <w:p w:rsidR="00DC3BF2" w:rsidRDefault="00DC3BF2"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€ 200.000,00</w:t>
            </w:r>
          </w:p>
        </w:tc>
      </w:tr>
      <w:tr w:rsidR="00DC3BF2" w:rsidTr="0093412E">
        <w:tc>
          <w:tcPr>
            <w:tcW w:w="4890" w:type="dxa"/>
          </w:tcPr>
          <w:p w:rsidR="00DC3BF2" w:rsidRDefault="00DC3BF2"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Caso Invalidità permanente:</w:t>
            </w:r>
          </w:p>
        </w:tc>
        <w:tc>
          <w:tcPr>
            <w:tcW w:w="4891" w:type="dxa"/>
          </w:tcPr>
          <w:p w:rsidR="00DC3BF2" w:rsidRDefault="00DC3BF2"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€ 300.000,00</w:t>
            </w:r>
          </w:p>
        </w:tc>
      </w:tr>
      <w:tr w:rsidR="00DC3BF2" w:rsidTr="0093412E">
        <w:tc>
          <w:tcPr>
            <w:tcW w:w="4890" w:type="dxa"/>
          </w:tcPr>
          <w:p w:rsidR="00DC3BF2" w:rsidRDefault="00DC3BF2"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Rimborso spese mediche</w:t>
            </w:r>
            <w:r>
              <w:rPr>
                <w:rFonts w:ascii="Arial" w:eastAsia="Arial" w:hAnsi="Arial" w:cs="Arial"/>
                <w:color w:val="000000"/>
                <w:sz w:val="20"/>
                <w:szCs w:val="20"/>
              </w:rPr>
              <w:t xml:space="preserve"> e farmaceutiche da infortunio:</w:t>
            </w:r>
          </w:p>
        </w:tc>
        <w:tc>
          <w:tcPr>
            <w:tcW w:w="4891" w:type="dxa"/>
          </w:tcPr>
          <w:p w:rsidR="00DC3BF2" w:rsidRDefault="003F090C"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€ 10</w:t>
            </w:r>
            <w:r w:rsidR="00DC3BF2">
              <w:rPr>
                <w:rFonts w:ascii="Arial" w:eastAsia="Arial" w:hAnsi="Arial" w:cs="Arial"/>
                <w:b/>
                <w:color w:val="000000"/>
                <w:spacing w:val="-1"/>
                <w:sz w:val="20"/>
                <w:szCs w:val="20"/>
              </w:rPr>
              <w:t>.000,00</w:t>
            </w:r>
          </w:p>
        </w:tc>
      </w:tr>
    </w:tbl>
    <w:p w:rsidR="00DC3BF2" w:rsidRPr="007652AF" w:rsidRDefault="00DC3BF2" w:rsidP="006A7AFE">
      <w:pPr>
        <w:spacing w:before="366" w:after="0" w:line="229" w:lineRule="exact"/>
        <w:jc w:val="both"/>
        <w:textAlignment w:val="baseline"/>
        <w:rPr>
          <w:rFonts w:ascii="Arial" w:eastAsia="Arial" w:hAnsi="Arial" w:cs="Arial"/>
          <w:b/>
          <w:color w:val="000000"/>
          <w:spacing w:val="-1"/>
          <w:sz w:val="20"/>
          <w:szCs w:val="20"/>
        </w:rPr>
      </w:pPr>
    </w:p>
    <w:tbl>
      <w:tblPr>
        <w:tblStyle w:val="Grigliatabella"/>
        <w:tblW w:w="0" w:type="auto"/>
        <w:tblLook w:val="04A0"/>
      </w:tblPr>
      <w:tblGrid>
        <w:gridCol w:w="4890"/>
        <w:gridCol w:w="4891"/>
      </w:tblGrid>
      <w:tr w:rsidR="00DC3BF2" w:rsidTr="006A7AFE">
        <w:tc>
          <w:tcPr>
            <w:tcW w:w="4890" w:type="dxa"/>
          </w:tcPr>
          <w:p w:rsidR="00DC3BF2" w:rsidRDefault="00DC3BF2"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Numero dei soggetti</w:t>
            </w:r>
          </w:p>
        </w:tc>
        <w:tc>
          <w:tcPr>
            <w:tcW w:w="4891" w:type="dxa"/>
            <w:shd w:val="clear" w:color="auto" w:fill="auto"/>
            <w:vAlign w:val="center"/>
          </w:tcPr>
          <w:p w:rsidR="00DC3BF2" w:rsidRDefault="00DC3BF2"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0</w:t>
            </w:r>
          </w:p>
        </w:tc>
      </w:tr>
    </w:tbl>
    <w:p w:rsidR="002773A9" w:rsidRDefault="002773A9" w:rsidP="006A7AFE">
      <w:pPr>
        <w:spacing w:before="366" w:after="0" w:line="229" w:lineRule="exact"/>
        <w:jc w:val="both"/>
        <w:textAlignment w:val="baseline"/>
        <w:rPr>
          <w:rFonts w:ascii="Arial" w:eastAsia="Arial" w:hAnsi="Arial" w:cs="Arial"/>
          <w:b/>
          <w:color w:val="FF0000"/>
          <w:sz w:val="20"/>
          <w:szCs w:val="20"/>
        </w:rPr>
      </w:pPr>
    </w:p>
    <w:tbl>
      <w:tblPr>
        <w:tblStyle w:val="Grigliatabella3"/>
        <w:tblW w:w="0" w:type="auto"/>
        <w:tblLook w:val="04A0"/>
      </w:tblPr>
      <w:tblGrid>
        <w:gridCol w:w="4077"/>
        <w:gridCol w:w="811"/>
        <w:gridCol w:w="4151"/>
        <w:gridCol w:w="739"/>
      </w:tblGrid>
      <w:tr w:rsidR="003511E7" w:rsidRPr="003511E7" w:rsidTr="0093412E">
        <w:trPr>
          <w:trHeight w:val="283"/>
        </w:trPr>
        <w:tc>
          <w:tcPr>
            <w:tcW w:w="4077" w:type="dxa"/>
          </w:tcPr>
          <w:p w:rsidR="003511E7" w:rsidRPr="003511E7" w:rsidRDefault="003511E7" w:rsidP="006A7AFE">
            <w:pPr>
              <w:spacing w:before="366" w:line="229" w:lineRule="exact"/>
              <w:jc w:val="both"/>
              <w:textAlignment w:val="baseline"/>
              <w:rPr>
                <w:rFonts w:ascii="Arial" w:eastAsia="Arial" w:hAnsi="Arial" w:cs="Arial"/>
                <w:b/>
                <w:sz w:val="20"/>
                <w:szCs w:val="20"/>
              </w:rPr>
            </w:pPr>
            <w:r w:rsidRPr="003511E7">
              <w:rPr>
                <w:rFonts w:ascii="Arial" w:eastAsia="Arial" w:hAnsi="Arial" w:cs="Arial"/>
                <w:b/>
                <w:sz w:val="20"/>
                <w:szCs w:val="20"/>
              </w:rPr>
              <w:t>Attivazione automatica</w:t>
            </w:r>
          </w:p>
        </w:tc>
        <w:tc>
          <w:tcPr>
            <w:tcW w:w="811" w:type="dxa"/>
          </w:tcPr>
          <w:p w:rsidR="003511E7" w:rsidRPr="003511E7" w:rsidRDefault="003511E7" w:rsidP="006A7AFE">
            <w:pPr>
              <w:spacing w:before="366" w:line="229" w:lineRule="exact"/>
              <w:jc w:val="both"/>
              <w:textAlignment w:val="baseline"/>
              <w:rPr>
                <w:rFonts w:ascii="Arial" w:eastAsia="Arial" w:hAnsi="Arial" w:cs="Arial"/>
                <w:b/>
                <w:sz w:val="20"/>
                <w:szCs w:val="20"/>
              </w:rPr>
            </w:pPr>
            <w:r>
              <w:rPr>
                <w:rFonts w:ascii="Arial" w:eastAsia="Arial" w:hAnsi="Arial" w:cs="Arial"/>
                <w:b/>
                <w:sz w:val="20"/>
                <w:szCs w:val="20"/>
              </w:rPr>
              <w:t>NO</w:t>
            </w:r>
          </w:p>
        </w:tc>
        <w:tc>
          <w:tcPr>
            <w:tcW w:w="4151" w:type="dxa"/>
          </w:tcPr>
          <w:p w:rsidR="003511E7" w:rsidRPr="003511E7" w:rsidRDefault="003511E7" w:rsidP="006A7AFE">
            <w:pPr>
              <w:spacing w:before="366" w:line="229" w:lineRule="exact"/>
              <w:jc w:val="both"/>
              <w:textAlignment w:val="baseline"/>
              <w:rPr>
                <w:rFonts w:ascii="Arial" w:eastAsia="Arial" w:hAnsi="Arial" w:cs="Arial"/>
                <w:b/>
                <w:sz w:val="20"/>
                <w:szCs w:val="20"/>
              </w:rPr>
            </w:pPr>
            <w:r w:rsidRPr="003511E7">
              <w:rPr>
                <w:rFonts w:ascii="Arial" w:eastAsia="Arial" w:hAnsi="Arial" w:cs="Arial"/>
                <w:b/>
                <w:sz w:val="20"/>
                <w:szCs w:val="20"/>
              </w:rPr>
              <w:t>Attivazione a richiesta</w:t>
            </w:r>
          </w:p>
        </w:tc>
        <w:tc>
          <w:tcPr>
            <w:tcW w:w="739" w:type="dxa"/>
          </w:tcPr>
          <w:p w:rsidR="003511E7" w:rsidRPr="003511E7" w:rsidRDefault="003511E7" w:rsidP="006A7AFE">
            <w:pPr>
              <w:spacing w:before="366" w:line="229" w:lineRule="exact"/>
              <w:jc w:val="both"/>
              <w:textAlignment w:val="baseline"/>
              <w:rPr>
                <w:rFonts w:ascii="Arial" w:eastAsia="Arial" w:hAnsi="Arial" w:cs="Arial"/>
                <w:b/>
                <w:sz w:val="20"/>
                <w:szCs w:val="20"/>
              </w:rPr>
            </w:pPr>
            <w:r>
              <w:rPr>
                <w:rFonts w:ascii="Arial" w:eastAsia="Arial" w:hAnsi="Arial" w:cs="Arial"/>
                <w:b/>
                <w:sz w:val="20"/>
                <w:szCs w:val="20"/>
              </w:rPr>
              <w:t>SI</w:t>
            </w:r>
          </w:p>
        </w:tc>
      </w:tr>
    </w:tbl>
    <w:p w:rsidR="00140CA1" w:rsidRPr="00140CA1" w:rsidRDefault="00140CA1" w:rsidP="00140CA1">
      <w:pPr>
        <w:spacing w:before="366" w:after="0" w:line="229" w:lineRule="exact"/>
        <w:jc w:val="both"/>
        <w:textAlignment w:val="baseline"/>
        <w:rPr>
          <w:rFonts w:ascii="Arial" w:eastAsia="Arial" w:hAnsi="Arial" w:cs="Arial"/>
          <w:sz w:val="20"/>
          <w:szCs w:val="20"/>
        </w:rPr>
      </w:pPr>
      <w:r w:rsidRPr="00980AB1">
        <w:rPr>
          <w:rFonts w:ascii="Arial" w:eastAsia="Arial" w:hAnsi="Arial" w:cs="Arial"/>
          <w:b/>
          <w:sz w:val="20"/>
          <w:szCs w:val="20"/>
        </w:rPr>
        <w:t>Franchigia assoluta in caso di invalidità permanente</w:t>
      </w:r>
      <w:r w:rsidRPr="00980AB1">
        <w:rPr>
          <w:rFonts w:ascii="Arial" w:eastAsia="Arial" w:hAnsi="Arial" w:cs="Arial"/>
          <w:sz w:val="20"/>
          <w:szCs w:val="20"/>
        </w:rPr>
        <w:t>: franchigia fissa ed assoluta del 3%</w:t>
      </w:r>
    </w:p>
    <w:p w:rsidR="008D4659" w:rsidRPr="00D13040" w:rsidRDefault="008D4659" w:rsidP="006A7AFE">
      <w:pPr>
        <w:spacing w:before="210" w:after="0" w:line="360"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CAT. F</w:t>
      </w:r>
      <w:r w:rsidR="000F15C1">
        <w:rPr>
          <w:rFonts w:ascii="Arial" w:eastAsia="Arial" w:hAnsi="Arial" w:cs="Arial"/>
          <w:b/>
          <w:color w:val="000000"/>
          <w:sz w:val="20"/>
          <w:szCs w:val="20"/>
        </w:rPr>
        <w:t>. SOGGETT</w:t>
      </w:r>
      <w:r w:rsidR="00912F9F">
        <w:rPr>
          <w:rFonts w:ascii="Arial" w:eastAsia="Arial" w:hAnsi="Arial" w:cs="Arial"/>
          <w:b/>
          <w:color w:val="000000"/>
          <w:sz w:val="20"/>
          <w:szCs w:val="20"/>
        </w:rPr>
        <w:t>I</w:t>
      </w:r>
      <w:r w:rsidR="000F15C1">
        <w:rPr>
          <w:rFonts w:ascii="Arial" w:eastAsia="Arial" w:hAnsi="Arial" w:cs="Arial"/>
          <w:b/>
          <w:color w:val="000000"/>
          <w:sz w:val="20"/>
          <w:szCs w:val="20"/>
        </w:rPr>
        <w:t xml:space="preserve"> VARI 2</w:t>
      </w:r>
    </w:p>
    <w:p w:rsidR="008D4659" w:rsidRDefault="008D4659" w:rsidP="006A7AFE">
      <w:pPr>
        <w:spacing w:before="210" w:after="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La garanzia copre gli infortuni subiti da:</w:t>
      </w:r>
    </w:p>
    <w:p w:rsidR="008D4659" w:rsidRDefault="008D4659" w:rsidP="006A7AFE">
      <w:pPr>
        <w:pStyle w:val="Paragrafoelenco"/>
        <w:numPr>
          <w:ilvl w:val="0"/>
          <w:numId w:val="9"/>
        </w:numPr>
        <w:spacing w:before="210" w:after="0" w:line="360" w:lineRule="exact"/>
        <w:ind w:left="426"/>
        <w:jc w:val="both"/>
        <w:textAlignment w:val="baseline"/>
        <w:rPr>
          <w:rFonts w:ascii="Arial" w:eastAsia="Arial" w:hAnsi="Arial" w:cs="Arial"/>
          <w:color w:val="000000"/>
          <w:sz w:val="20"/>
          <w:szCs w:val="20"/>
        </w:rPr>
      </w:pPr>
      <w:r>
        <w:rPr>
          <w:rFonts w:ascii="Arial" w:eastAsia="Arial" w:hAnsi="Arial" w:cs="Arial"/>
          <w:color w:val="000000"/>
          <w:sz w:val="20"/>
          <w:szCs w:val="20"/>
        </w:rPr>
        <w:t>borse lavoro</w:t>
      </w:r>
    </w:p>
    <w:p w:rsidR="008D4659" w:rsidRDefault="008D4659" w:rsidP="006A7AFE">
      <w:pPr>
        <w:pStyle w:val="Paragrafoelenco"/>
        <w:numPr>
          <w:ilvl w:val="0"/>
          <w:numId w:val="9"/>
        </w:numPr>
        <w:spacing w:before="210" w:after="0" w:line="360" w:lineRule="exact"/>
        <w:ind w:left="426"/>
        <w:jc w:val="both"/>
        <w:textAlignment w:val="baseline"/>
        <w:rPr>
          <w:rFonts w:ascii="Arial" w:eastAsia="Arial" w:hAnsi="Arial" w:cs="Arial"/>
          <w:color w:val="000000"/>
          <w:sz w:val="20"/>
          <w:szCs w:val="20"/>
        </w:rPr>
      </w:pPr>
      <w:r>
        <w:rPr>
          <w:rFonts w:ascii="Arial" w:eastAsia="Arial" w:hAnsi="Arial" w:cs="Arial"/>
          <w:color w:val="000000"/>
          <w:sz w:val="20"/>
          <w:szCs w:val="20"/>
        </w:rPr>
        <w:t>stagisti, borsisti, corsisti e altre figure ad essi equiparate</w:t>
      </w:r>
    </w:p>
    <w:p w:rsidR="008D4659" w:rsidRDefault="008D4659" w:rsidP="006A7AFE">
      <w:pPr>
        <w:spacing w:before="210" w:after="0" w:line="360" w:lineRule="exact"/>
        <w:ind w:left="66"/>
        <w:jc w:val="both"/>
        <w:textAlignment w:val="baseline"/>
        <w:rPr>
          <w:rFonts w:ascii="Arial" w:eastAsia="Arial" w:hAnsi="Arial" w:cs="Arial"/>
          <w:color w:val="000000"/>
          <w:sz w:val="20"/>
          <w:szCs w:val="20"/>
        </w:rPr>
      </w:pPr>
      <w:r>
        <w:rPr>
          <w:rFonts w:ascii="Arial" w:eastAsia="Arial" w:hAnsi="Arial" w:cs="Arial"/>
          <w:color w:val="000000"/>
          <w:sz w:val="20"/>
          <w:szCs w:val="20"/>
        </w:rPr>
        <w:t>incaricati dall’Ente Contraente con appositi atti deliberativi, determinazioni dirigenziali, borse di studio e di lavoro, nonché in virtù delle apposite convenzioni con i Ministeri e/o degli altri Enti preposti, durante lo svolgimento dell’attività svolta per conto e/o su organizzazione del Contraente anche presso terzi, compresa la conduzione di veicoli in genere (ciclomotori, motocicli e cicli compresi);</w:t>
      </w:r>
    </w:p>
    <w:p w:rsidR="008D4659" w:rsidRDefault="008D4659" w:rsidP="006A7AFE">
      <w:pPr>
        <w:spacing w:before="210" w:after="0" w:line="360" w:lineRule="exact"/>
        <w:ind w:left="66"/>
        <w:jc w:val="both"/>
        <w:textAlignment w:val="baseline"/>
        <w:rPr>
          <w:rFonts w:ascii="Arial" w:eastAsia="Arial" w:hAnsi="Arial" w:cs="Arial"/>
          <w:color w:val="000000"/>
          <w:sz w:val="20"/>
          <w:szCs w:val="20"/>
        </w:rPr>
      </w:pPr>
      <w:r>
        <w:rPr>
          <w:rFonts w:ascii="Arial" w:eastAsia="Arial" w:hAnsi="Arial" w:cs="Arial"/>
          <w:color w:val="000000"/>
          <w:sz w:val="20"/>
          <w:szCs w:val="20"/>
        </w:rPr>
        <w:t>Resta inteso che:</w:t>
      </w:r>
    </w:p>
    <w:p w:rsidR="008D4659" w:rsidRDefault="008D4659" w:rsidP="006A7AFE">
      <w:pPr>
        <w:spacing w:after="0" w:line="360" w:lineRule="exact"/>
        <w:ind w:left="66"/>
        <w:jc w:val="both"/>
        <w:textAlignment w:val="baseline"/>
        <w:rPr>
          <w:rFonts w:ascii="Arial" w:eastAsia="Arial" w:hAnsi="Arial" w:cs="Arial"/>
          <w:color w:val="000000"/>
          <w:sz w:val="20"/>
          <w:szCs w:val="20"/>
        </w:rPr>
      </w:pPr>
      <w:r>
        <w:rPr>
          <w:rFonts w:ascii="Arial" w:eastAsia="Arial" w:hAnsi="Arial" w:cs="Arial"/>
          <w:color w:val="000000"/>
          <w:sz w:val="20"/>
          <w:szCs w:val="20"/>
        </w:rPr>
        <w:t>il premio viene stabilito per ciascun assicurato..</w:t>
      </w:r>
    </w:p>
    <w:p w:rsidR="008D4659" w:rsidRPr="008156CB" w:rsidRDefault="008D4659" w:rsidP="006A7AFE">
      <w:pPr>
        <w:spacing w:after="0" w:line="360" w:lineRule="exact"/>
        <w:ind w:left="66"/>
        <w:jc w:val="both"/>
        <w:textAlignment w:val="baseline"/>
        <w:rPr>
          <w:rFonts w:ascii="Arial" w:eastAsia="Arial" w:hAnsi="Arial" w:cs="Arial"/>
          <w:color w:val="000000"/>
          <w:sz w:val="20"/>
          <w:szCs w:val="20"/>
        </w:rPr>
      </w:pPr>
    </w:p>
    <w:tbl>
      <w:tblPr>
        <w:tblStyle w:val="Grigliatabella"/>
        <w:tblW w:w="0" w:type="auto"/>
        <w:tblLook w:val="04A0"/>
      </w:tblPr>
      <w:tblGrid>
        <w:gridCol w:w="4890"/>
        <w:gridCol w:w="4891"/>
      </w:tblGrid>
      <w:tr w:rsidR="008D4659" w:rsidTr="00B902D0">
        <w:tc>
          <w:tcPr>
            <w:tcW w:w="4890" w:type="dxa"/>
            <w:vAlign w:val="center"/>
          </w:tcPr>
          <w:p w:rsidR="008D4659" w:rsidRDefault="008D4659"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Garanzia</w:t>
            </w:r>
          </w:p>
        </w:tc>
        <w:tc>
          <w:tcPr>
            <w:tcW w:w="4891" w:type="dxa"/>
            <w:vAlign w:val="center"/>
          </w:tcPr>
          <w:p w:rsidR="008D4659" w:rsidRDefault="008D4659"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Massimale</w:t>
            </w:r>
          </w:p>
        </w:tc>
      </w:tr>
      <w:tr w:rsidR="008D4659" w:rsidTr="00B902D0">
        <w:tc>
          <w:tcPr>
            <w:tcW w:w="4890" w:type="dxa"/>
          </w:tcPr>
          <w:p w:rsidR="008D4659" w:rsidRDefault="008D4659"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Caso Morte:</w:t>
            </w:r>
          </w:p>
        </w:tc>
        <w:tc>
          <w:tcPr>
            <w:tcW w:w="4891" w:type="dxa"/>
          </w:tcPr>
          <w:p w:rsidR="008D4659" w:rsidRDefault="008D4659"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€ 200.000,00</w:t>
            </w:r>
          </w:p>
        </w:tc>
      </w:tr>
      <w:tr w:rsidR="008D4659" w:rsidTr="00B902D0">
        <w:tc>
          <w:tcPr>
            <w:tcW w:w="4890" w:type="dxa"/>
          </w:tcPr>
          <w:p w:rsidR="008D4659" w:rsidRDefault="008D4659"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Caso Invalidità permanente:</w:t>
            </w:r>
          </w:p>
        </w:tc>
        <w:tc>
          <w:tcPr>
            <w:tcW w:w="4891" w:type="dxa"/>
          </w:tcPr>
          <w:p w:rsidR="008D4659" w:rsidRDefault="008D4659"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€ 300.000,00</w:t>
            </w:r>
          </w:p>
        </w:tc>
      </w:tr>
      <w:tr w:rsidR="008D4659" w:rsidTr="00B902D0">
        <w:tc>
          <w:tcPr>
            <w:tcW w:w="4890" w:type="dxa"/>
          </w:tcPr>
          <w:p w:rsidR="008D4659" w:rsidRDefault="008D4659" w:rsidP="006A7AFE">
            <w:pPr>
              <w:spacing w:before="366" w:line="229" w:lineRule="exact"/>
              <w:jc w:val="both"/>
              <w:textAlignment w:val="baseline"/>
              <w:rPr>
                <w:rFonts w:ascii="Arial" w:eastAsia="Arial" w:hAnsi="Arial" w:cs="Arial"/>
                <w:b/>
                <w:color w:val="000000"/>
                <w:spacing w:val="-1"/>
                <w:sz w:val="20"/>
                <w:szCs w:val="20"/>
              </w:rPr>
            </w:pPr>
            <w:r w:rsidRPr="007652AF">
              <w:rPr>
                <w:rFonts w:ascii="Arial" w:eastAsia="Arial" w:hAnsi="Arial" w:cs="Arial"/>
                <w:color w:val="000000"/>
                <w:sz w:val="20"/>
                <w:szCs w:val="20"/>
              </w:rPr>
              <w:t>Rimborso spese mediche</w:t>
            </w:r>
            <w:r>
              <w:rPr>
                <w:rFonts w:ascii="Arial" w:eastAsia="Arial" w:hAnsi="Arial" w:cs="Arial"/>
                <w:color w:val="000000"/>
                <w:sz w:val="20"/>
                <w:szCs w:val="20"/>
              </w:rPr>
              <w:t xml:space="preserve"> e farmaceutiche da infortunio:</w:t>
            </w:r>
          </w:p>
        </w:tc>
        <w:tc>
          <w:tcPr>
            <w:tcW w:w="4891" w:type="dxa"/>
          </w:tcPr>
          <w:p w:rsidR="008D4659" w:rsidRDefault="008D4659" w:rsidP="006A7AFE">
            <w:pPr>
              <w:spacing w:before="366" w:line="229" w:lineRule="exact"/>
              <w:jc w:val="both"/>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€ 10.000,00</w:t>
            </w:r>
          </w:p>
        </w:tc>
      </w:tr>
    </w:tbl>
    <w:p w:rsidR="008D4659" w:rsidRPr="007652AF" w:rsidRDefault="008D4659" w:rsidP="006A7AFE">
      <w:pPr>
        <w:spacing w:before="366" w:after="0" w:line="229" w:lineRule="exact"/>
        <w:jc w:val="both"/>
        <w:textAlignment w:val="baseline"/>
        <w:rPr>
          <w:rFonts w:ascii="Arial" w:eastAsia="Arial" w:hAnsi="Arial" w:cs="Arial"/>
          <w:b/>
          <w:color w:val="000000"/>
          <w:spacing w:val="-1"/>
          <w:sz w:val="20"/>
          <w:szCs w:val="20"/>
        </w:rPr>
      </w:pPr>
    </w:p>
    <w:tbl>
      <w:tblPr>
        <w:tblStyle w:val="Grigliatabella"/>
        <w:tblW w:w="0" w:type="auto"/>
        <w:tblLook w:val="04A0"/>
      </w:tblPr>
      <w:tblGrid>
        <w:gridCol w:w="4890"/>
        <w:gridCol w:w="4891"/>
      </w:tblGrid>
      <w:tr w:rsidR="008D4659" w:rsidTr="006A7AFE">
        <w:tc>
          <w:tcPr>
            <w:tcW w:w="4890" w:type="dxa"/>
          </w:tcPr>
          <w:p w:rsidR="008D4659" w:rsidRDefault="008D4659"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Numero dei soggetti</w:t>
            </w:r>
          </w:p>
        </w:tc>
        <w:tc>
          <w:tcPr>
            <w:tcW w:w="4891" w:type="dxa"/>
            <w:shd w:val="clear" w:color="auto" w:fill="auto"/>
            <w:vAlign w:val="center"/>
          </w:tcPr>
          <w:p w:rsidR="008D4659" w:rsidRDefault="008D4659" w:rsidP="006A7AFE">
            <w:pPr>
              <w:spacing w:before="366" w:line="229" w:lineRule="exact"/>
              <w:jc w:val="both"/>
              <w:textAlignment w:val="baseline"/>
              <w:rPr>
                <w:rFonts w:ascii="Arial" w:eastAsia="Arial" w:hAnsi="Arial" w:cs="Arial"/>
                <w:b/>
                <w:color w:val="000000"/>
                <w:sz w:val="20"/>
                <w:szCs w:val="20"/>
              </w:rPr>
            </w:pPr>
            <w:r>
              <w:rPr>
                <w:rFonts w:ascii="Arial" w:eastAsia="Arial" w:hAnsi="Arial" w:cs="Arial"/>
                <w:b/>
                <w:color w:val="000000"/>
                <w:sz w:val="20"/>
                <w:szCs w:val="20"/>
              </w:rPr>
              <w:t>0</w:t>
            </w:r>
          </w:p>
        </w:tc>
      </w:tr>
    </w:tbl>
    <w:p w:rsidR="008D4659" w:rsidRDefault="008D4659" w:rsidP="006A7AFE">
      <w:pPr>
        <w:spacing w:before="366" w:after="0" w:line="229" w:lineRule="exact"/>
        <w:jc w:val="both"/>
        <w:textAlignment w:val="baseline"/>
        <w:rPr>
          <w:rFonts w:ascii="Arial" w:eastAsia="Arial" w:hAnsi="Arial" w:cs="Arial"/>
          <w:b/>
          <w:color w:val="FF0000"/>
          <w:sz w:val="20"/>
          <w:szCs w:val="20"/>
        </w:rPr>
      </w:pPr>
    </w:p>
    <w:tbl>
      <w:tblPr>
        <w:tblStyle w:val="Grigliatabella3"/>
        <w:tblW w:w="0" w:type="auto"/>
        <w:tblLook w:val="04A0"/>
      </w:tblPr>
      <w:tblGrid>
        <w:gridCol w:w="4077"/>
        <w:gridCol w:w="811"/>
        <w:gridCol w:w="4151"/>
        <w:gridCol w:w="739"/>
      </w:tblGrid>
      <w:tr w:rsidR="008D4659" w:rsidRPr="003511E7" w:rsidTr="00B902D0">
        <w:trPr>
          <w:trHeight w:val="283"/>
        </w:trPr>
        <w:tc>
          <w:tcPr>
            <w:tcW w:w="4077" w:type="dxa"/>
          </w:tcPr>
          <w:p w:rsidR="008D4659" w:rsidRPr="003511E7" w:rsidRDefault="008D4659" w:rsidP="006A7AFE">
            <w:pPr>
              <w:spacing w:before="366" w:line="229" w:lineRule="exact"/>
              <w:jc w:val="both"/>
              <w:textAlignment w:val="baseline"/>
              <w:rPr>
                <w:rFonts w:ascii="Arial" w:eastAsia="Arial" w:hAnsi="Arial" w:cs="Arial"/>
                <w:b/>
                <w:sz w:val="20"/>
                <w:szCs w:val="20"/>
              </w:rPr>
            </w:pPr>
            <w:r w:rsidRPr="003511E7">
              <w:rPr>
                <w:rFonts w:ascii="Arial" w:eastAsia="Arial" w:hAnsi="Arial" w:cs="Arial"/>
                <w:b/>
                <w:sz w:val="20"/>
                <w:szCs w:val="20"/>
              </w:rPr>
              <w:t>Attivazione automatica</w:t>
            </w:r>
          </w:p>
        </w:tc>
        <w:tc>
          <w:tcPr>
            <w:tcW w:w="811" w:type="dxa"/>
          </w:tcPr>
          <w:p w:rsidR="008D4659" w:rsidRPr="003511E7" w:rsidRDefault="008D4659" w:rsidP="006A7AFE">
            <w:pPr>
              <w:spacing w:before="366" w:line="229" w:lineRule="exact"/>
              <w:jc w:val="both"/>
              <w:textAlignment w:val="baseline"/>
              <w:rPr>
                <w:rFonts w:ascii="Arial" w:eastAsia="Arial" w:hAnsi="Arial" w:cs="Arial"/>
                <w:b/>
                <w:sz w:val="20"/>
                <w:szCs w:val="20"/>
              </w:rPr>
            </w:pPr>
            <w:r>
              <w:rPr>
                <w:rFonts w:ascii="Arial" w:eastAsia="Arial" w:hAnsi="Arial" w:cs="Arial"/>
                <w:b/>
                <w:sz w:val="20"/>
                <w:szCs w:val="20"/>
              </w:rPr>
              <w:t>NO</w:t>
            </w:r>
          </w:p>
        </w:tc>
        <w:tc>
          <w:tcPr>
            <w:tcW w:w="4151" w:type="dxa"/>
          </w:tcPr>
          <w:p w:rsidR="008D4659" w:rsidRPr="003511E7" w:rsidRDefault="008D4659" w:rsidP="006A7AFE">
            <w:pPr>
              <w:spacing w:before="366" w:line="229" w:lineRule="exact"/>
              <w:jc w:val="both"/>
              <w:textAlignment w:val="baseline"/>
              <w:rPr>
                <w:rFonts w:ascii="Arial" w:eastAsia="Arial" w:hAnsi="Arial" w:cs="Arial"/>
                <w:b/>
                <w:sz w:val="20"/>
                <w:szCs w:val="20"/>
              </w:rPr>
            </w:pPr>
            <w:r w:rsidRPr="003511E7">
              <w:rPr>
                <w:rFonts w:ascii="Arial" w:eastAsia="Arial" w:hAnsi="Arial" w:cs="Arial"/>
                <w:b/>
                <w:sz w:val="20"/>
                <w:szCs w:val="20"/>
              </w:rPr>
              <w:t>Attivazione a richiesta</w:t>
            </w:r>
          </w:p>
        </w:tc>
        <w:tc>
          <w:tcPr>
            <w:tcW w:w="739" w:type="dxa"/>
          </w:tcPr>
          <w:p w:rsidR="008D4659" w:rsidRPr="003511E7" w:rsidRDefault="008D4659" w:rsidP="006A7AFE">
            <w:pPr>
              <w:spacing w:before="366" w:line="229" w:lineRule="exact"/>
              <w:jc w:val="both"/>
              <w:textAlignment w:val="baseline"/>
              <w:rPr>
                <w:rFonts w:ascii="Arial" w:eastAsia="Arial" w:hAnsi="Arial" w:cs="Arial"/>
                <w:b/>
                <w:sz w:val="20"/>
                <w:szCs w:val="20"/>
              </w:rPr>
            </w:pPr>
            <w:r>
              <w:rPr>
                <w:rFonts w:ascii="Arial" w:eastAsia="Arial" w:hAnsi="Arial" w:cs="Arial"/>
                <w:b/>
                <w:sz w:val="20"/>
                <w:szCs w:val="20"/>
              </w:rPr>
              <w:t>SI</w:t>
            </w:r>
          </w:p>
        </w:tc>
      </w:tr>
    </w:tbl>
    <w:p w:rsidR="00140CA1" w:rsidRPr="00980AB1" w:rsidRDefault="00140CA1" w:rsidP="00140CA1">
      <w:pPr>
        <w:spacing w:before="366" w:after="0" w:line="229" w:lineRule="exact"/>
        <w:jc w:val="both"/>
        <w:textAlignment w:val="baseline"/>
        <w:rPr>
          <w:rFonts w:ascii="Arial" w:eastAsia="Arial" w:hAnsi="Arial" w:cs="Arial"/>
          <w:sz w:val="20"/>
          <w:szCs w:val="20"/>
        </w:rPr>
      </w:pPr>
      <w:r w:rsidRPr="00980AB1">
        <w:rPr>
          <w:rFonts w:ascii="Arial" w:eastAsia="Arial" w:hAnsi="Arial" w:cs="Arial"/>
          <w:b/>
          <w:sz w:val="20"/>
          <w:szCs w:val="20"/>
        </w:rPr>
        <w:t>Franchigia assoluta in caso di invalidità permanente</w:t>
      </w:r>
      <w:r w:rsidRPr="00980AB1">
        <w:rPr>
          <w:rFonts w:ascii="Arial" w:eastAsia="Arial" w:hAnsi="Arial" w:cs="Arial"/>
          <w:sz w:val="20"/>
          <w:szCs w:val="20"/>
        </w:rPr>
        <w:t>: franchigia fissa ed assoluta del 3%</w:t>
      </w:r>
    </w:p>
    <w:p w:rsidR="000F15C1" w:rsidRPr="000F15C1" w:rsidRDefault="000F15C1" w:rsidP="006A7AFE">
      <w:pPr>
        <w:spacing w:before="210" w:after="0" w:line="360" w:lineRule="exact"/>
        <w:ind w:left="66"/>
        <w:jc w:val="both"/>
        <w:textAlignment w:val="baseline"/>
        <w:rPr>
          <w:rFonts w:ascii="Arial" w:eastAsia="Arial" w:hAnsi="Arial" w:cs="Arial"/>
          <w:b/>
          <w:color w:val="000000"/>
          <w:sz w:val="20"/>
          <w:szCs w:val="20"/>
        </w:rPr>
      </w:pPr>
      <w:r w:rsidRPr="000F15C1">
        <w:rPr>
          <w:rFonts w:ascii="Arial" w:eastAsia="Arial" w:hAnsi="Arial" w:cs="Arial"/>
          <w:b/>
          <w:color w:val="000000"/>
          <w:sz w:val="20"/>
          <w:szCs w:val="20"/>
        </w:rPr>
        <w:t>CAT. G. ALTRI ASSICURATI</w:t>
      </w:r>
    </w:p>
    <w:p w:rsidR="000F15C1" w:rsidRDefault="000F15C1" w:rsidP="006A7AFE">
      <w:pPr>
        <w:spacing w:before="210" w:after="0" w:line="360" w:lineRule="exact"/>
        <w:ind w:left="66"/>
        <w:jc w:val="both"/>
        <w:textAlignment w:val="baseline"/>
        <w:rPr>
          <w:rFonts w:ascii="Arial" w:eastAsia="Arial" w:hAnsi="Arial" w:cs="Arial"/>
          <w:color w:val="000000"/>
          <w:sz w:val="20"/>
          <w:szCs w:val="20"/>
        </w:rPr>
      </w:pPr>
      <w:r w:rsidRPr="00A963D5">
        <w:rPr>
          <w:rFonts w:ascii="Arial" w:eastAsia="Arial" w:hAnsi="Arial" w:cs="Arial"/>
          <w:color w:val="000000"/>
          <w:sz w:val="20"/>
          <w:szCs w:val="20"/>
        </w:rPr>
        <w:t>Qualora l’Ente avesse necessità di assicurare soggetti non espressamente indicati, si conviene tra le parti che dovranno essere comunicati di volta in volta.</w:t>
      </w:r>
    </w:p>
    <w:p w:rsidR="00D1522E" w:rsidRPr="00D13040" w:rsidRDefault="001E769F" w:rsidP="006A7AFE">
      <w:pPr>
        <w:spacing w:before="210" w:after="0" w:line="360" w:lineRule="exact"/>
        <w:ind w:left="66"/>
        <w:jc w:val="both"/>
        <w:textAlignment w:val="baseline"/>
        <w:rPr>
          <w:rFonts w:ascii="Arial" w:eastAsia="Arial" w:hAnsi="Arial" w:cs="Arial"/>
          <w:b/>
          <w:sz w:val="20"/>
          <w:szCs w:val="20"/>
        </w:rPr>
      </w:pPr>
      <w:r w:rsidRPr="00D13040">
        <w:rPr>
          <w:rFonts w:ascii="Arial" w:eastAsia="Arial" w:hAnsi="Arial" w:cs="Arial"/>
          <w:b/>
          <w:sz w:val="20"/>
          <w:szCs w:val="20"/>
        </w:rPr>
        <w:t>CALCOLO DEL PREMIO</w:t>
      </w:r>
    </w:p>
    <w:p w:rsidR="00D13040" w:rsidRPr="00D13040" w:rsidRDefault="00D13040" w:rsidP="006A7AFE">
      <w:pPr>
        <w:spacing w:before="210" w:after="0" w:line="360" w:lineRule="exact"/>
        <w:ind w:left="66"/>
        <w:jc w:val="both"/>
        <w:textAlignment w:val="baseline"/>
        <w:rPr>
          <w:rFonts w:ascii="Arial" w:eastAsia="Arial" w:hAnsi="Arial" w:cs="Arial"/>
          <w:color w:val="000000"/>
          <w:sz w:val="20"/>
          <w:szCs w:val="20"/>
        </w:rPr>
      </w:pPr>
      <w:r w:rsidRPr="00D13040">
        <w:rPr>
          <w:rFonts w:ascii="Arial" w:eastAsia="Arial" w:hAnsi="Arial" w:cs="Arial"/>
          <w:color w:val="000000"/>
          <w:sz w:val="20"/>
          <w:szCs w:val="20"/>
        </w:rPr>
        <w:t xml:space="preserve">Il Contraente versa, a titolo di deposito </w:t>
      </w:r>
      <w:r>
        <w:rPr>
          <w:rFonts w:ascii="Arial" w:eastAsia="Arial" w:hAnsi="Arial" w:cs="Arial"/>
          <w:color w:val="000000"/>
          <w:sz w:val="20"/>
          <w:szCs w:val="20"/>
        </w:rPr>
        <w:t>quale</w:t>
      </w:r>
      <w:r w:rsidRPr="00D13040">
        <w:rPr>
          <w:rFonts w:ascii="Arial" w:eastAsia="Arial" w:hAnsi="Arial" w:cs="Arial"/>
          <w:color w:val="000000"/>
          <w:sz w:val="20"/>
          <w:szCs w:val="20"/>
        </w:rPr>
        <w:t xml:space="preserve"> premio minimo comunque acquisito, l'importo riportato nella seguente tabella "scomposizione del premio" rappresentante il totale degli importi per singola categoria calcolati sulla base dei tassi e premi sottoriportati.</w:t>
      </w:r>
    </w:p>
    <w:p w:rsidR="00D13040" w:rsidRPr="00D13040" w:rsidRDefault="00D13040" w:rsidP="006A7AFE">
      <w:pPr>
        <w:spacing w:before="210" w:after="0" w:line="360" w:lineRule="exact"/>
        <w:ind w:left="66"/>
        <w:jc w:val="both"/>
        <w:textAlignment w:val="baseline"/>
        <w:rPr>
          <w:rFonts w:ascii="Arial" w:eastAsia="Arial" w:hAnsi="Arial" w:cs="Arial"/>
          <w:color w:val="000000"/>
          <w:sz w:val="20"/>
          <w:szCs w:val="20"/>
        </w:rPr>
      </w:pPr>
      <w:r w:rsidRPr="00D13040">
        <w:rPr>
          <w:rFonts w:ascii="Arial" w:eastAsia="Arial" w:hAnsi="Arial" w:cs="Arial"/>
          <w:color w:val="000000"/>
          <w:sz w:val="20"/>
          <w:szCs w:val="20"/>
        </w:rPr>
        <w:t>Al termine di ogni annualità la Società calcola il premio dovuto sulla base delle variazioni comunicate dalla Contraente in sede di regolazione, il cui pagamento verrà effettuato ai sensi dell'art.5 della presente polizza.</w:t>
      </w:r>
    </w:p>
    <w:p w:rsidR="001E769F" w:rsidRDefault="00D13040" w:rsidP="006A7AFE">
      <w:pPr>
        <w:spacing w:before="210" w:after="0" w:line="360" w:lineRule="exact"/>
        <w:ind w:left="66"/>
        <w:jc w:val="both"/>
        <w:textAlignment w:val="baseline"/>
        <w:rPr>
          <w:rFonts w:ascii="Arial" w:eastAsia="Arial" w:hAnsi="Arial" w:cs="Arial"/>
          <w:color w:val="000000"/>
          <w:sz w:val="20"/>
          <w:szCs w:val="20"/>
        </w:rPr>
      </w:pPr>
      <w:r w:rsidRPr="00D13040">
        <w:rPr>
          <w:rFonts w:ascii="Arial" w:eastAsia="Arial" w:hAnsi="Arial" w:cs="Arial"/>
          <w:color w:val="000000"/>
          <w:sz w:val="20"/>
          <w:szCs w:val="20"/>
        </w:rPr>
        <w:t>Essendo l'assicurazione prestata in forma non nominativa in base al numero degli assicur</w:t>
      </w:r>
      <w:r w:rsidR="008D4659">
        <w:rPr>
          <w:rFonts w:ascii="Arial" w:eastAsia="Arial" w:hAnsi="Arial" w:cs="Arial"/>
          <w:color w:val="000000"/>
          <w:sz w:val="20"/>
          <w:szCs w:val="20"/>
        </w:rPr>
        <w:t xml:space="preserve">ati ed altri elementi variabili, </w:t>
      </w:r>
      <w:r w:rsidRPr="00D13040">
        <w:rPr>
          <w:rFonts w:ascii="Arial" w:eastAsia="Arial" w:hAnsi="Arial" w:cs="Arial"/>
          <w:color w:val="000000"/>
          <w:sz w:val="20"/>
          <w:szCs w:val="20"/>
        </w:rPr>
        <w:t>la regolazione del premio sarà effettuata in base agli elementi variabili di polizza presi a base per la determinazione del premio. Non vi è obbligo per la Contraente di comunicare in corso di periodo</w:t>
      </w:r>
      <w:r w:rsidR="008D4659">
        <w:rPr>
          <w:rFonts w:ascii="Arial" w:eastAsia="Arial" w:hAnsi="Arial" w:cs="Arial"/>
          <w:color w:val="000000"/>
          <w:sz w:val="20"/>
          <w:szCs w:val="20"/>
        </w:rPr>
        <w:t xml:space="preserve"> assicurativo</w:t>
      </w:r>
      <w:r w:rsidRPr="00D13040">
        <w:rPr>
          <w:rFonts w:ascii="Arial" w:eastAsia="Arial" w:hAnsi="Arial" w:cs="Arial"/>
          <w:color w:val="000000"/>
          <w:sz w:val="20"/>
          <w:szCs w:val="20"/>
        </w:rPr>
        <w:t xml:space="preserve"> le variazioni di numero di persone, veicoli assicurati, o qualsiasi altro dato variabile.</w:t>
      </w:r>
    </w:p>
    <w:p w:rsidR="00D13040" w:rsidRDefault="00D13040" w:rsidP="006A7AFE">
      <w:pPr>
        <w:spacing w:before="210" w:after="0" w:line="360" w:lineRule="exact"/>
        <w:ind w:left="66"/>
        <w:jc w:val="both"/>
        <w:textAlignment w:val="baseline"/>
        <w:rPr>
          <w:rFonts w:ascii="Arial" w:eastAsia="Arial" w:hAnsi="Arial" w:cs="Arial"/>
          <w:color w:val="000000"/>
          <w:sz w:val="20"/>
          <w:szCs w:val="20"/>
        </w:rPr>
      </w:pPr>
    </w:p>
    <w:tbl>
      <w:tblPr>
        <w:tblStyle w:val="Grigliatabella"/>
        <w:tblW w:w="0" w:type="auto"/>
        <w:tblInd w:w="66" w:type="dxa"/>
        <w:tblLook w:val="04A0"/>
      </w:tblPr>
      <w:tblGrid>
        <w:gridCol w:w="2297"/>
        <w:gridCol w:w="2051"/>
        <w:gridCol w:w="1223"/>
        <w:gridCol w:w="2321"/>
        <w:gridCol w:w="1842"/>
      </w:tblGrid>
      <w:tr w:rsidR="00D13040" w:rsidTr="00000F96">
        <w:tc>
          <w:tcPr>
            <w:tcW w:w="2297" w:type="dxa"/>
          </w:tcPr>
          <w:p w:rsidR="00D13040" w:rsidRDefault="00D13040"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Categoria</w:t>
            </w:r>
          </w:p>
        </w:tc>
        <w:tc>
          <w:tcPr>
            <w:tcW w:w="2051" w:type="dxa"/>
          </w:tcPr>
          <w:p w:rsidR="00D13040" w:rsidRDefault="00D13040"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Tipo dato- variabile</w:t>
            </w:r>
          </w:p>
        </w:tc>
        <w:tc>
          <w:tcPr>
            <w:tcW w:w="1223" w:type="dxa"/>
            <w:shd w:val="clear" w:color="auto" w:fill="auto"/>
          </w:tcPr>
          <w:p w:rsidR="00D13040" w:rsidRPr="00000F96" w:rsidRDefault="00D13040" w:rsidP="006A7AFE">
            <w:pPr>
              <w:spacing w:before="210" w:line="360" w:lineRule="exact"/>
              <w:jc w:val="both"/>
              <w:textAlignment w:val="baseline"/>
              <w:rPr>
                <w:rFonts w:ascii="Arial" w:eastAsia="Arial" w:hAnsi="Arial" w:cs="Arial"/>
                <w:color w:val="000000"/>
                <w:sz w:val="20"/>
                <w:szCs w:val="20"/>
              </w:rPr>
            </w:pPr>
            <w:r w:rsidRPr="00000F96">
              <w:rPr>
                <w:rFonts w:ascii="Arial" w:eastAsia="Arial" w:hAnsi="Arial" w:cs="Arial"/>
                <w:color w:val="000000"/>
                <w:sz w:val="20"/>
                <w:szCs w:val="20"/>
              </w:rPr>
              <w:t>Entità dato</w:t>
            </w:r>
          </w:p>
        </w:tc>
        <w:tc>
          <w:tcPr>
            <w:tcW w:w="2321" w:type="dxa"/>
          </w:tcPr>
          <w:p w:rsidR="00D13040" w:rsidRDefault="00D13040"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Premio lordo pro-capite o tasso lordo applicato</w:t>
            </w:r>
          </w:p>
        </w:tc>
        <w:tc>
          <w:tcPr>
            <w:tcW w:w="1842" w:type="dxa"/>
          </w:tcPr>
          <w:p w:rsidR="00D13040" w:rsidRDefault="00D13040"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Totale €</w:t>
            </w:r>
          </w:p>
        </w:tc>
      </w:tr>
      <w:tr w:rsidR="00D13040" w:rsidTr="002B1A8E">
        <w:tc>
          <w:tcPr>
            <w:tcW w:w="2297" w:type="dxa"/>
          </w:tcPr>
          <w:p w:rsidR="00D13040" w:rsidRDefault="00D13040"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Infortuni conducenti su veicoli di proprietà dell’Ente</w:t>
            </w:r>
          </w:p>
        </w:tc>
        <w:tc>
          <w:tcPr>
            <w:tcW w:w="2051" w:type="dxa"/>
          </w:tcPr>
          <w:p w:rsidR="00D13040" w:rsidRDefault="00D13040"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Numero veicoli</w:t>
            </w:r>
          </w:p>
        </w:tc>
        <w:tc>
          <w:tcPr>
            <w:tcW w:w="1223" w:type="dxa"/>
          </w:tcPr>
          <w:p w:rsidR="00D13040" w:rsidRDefault="006A7AFE"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46</w:t>
            </w:r>
          </w:p>
        </w:tc>
        <w:tc>
          <w:tcPr>
            <w:tcW w:w="2321" w:type="dxa"/>
          </w:tcPr>
          <w:p w:rsidR="00D13040" w:rsidRDefault="00D13040" w:rsidP="006A7AFE">
            <w:pPr>
              <w:spacing w:before="210" w:line="360" w:lineRule="exact"/>
              <w:jc w:val="both"/>
              <w:textAlignment w:val="baseline"/>
              <w:rPr>
                <w:rFonts w:ascii="Arial" w:eastAsia="Arial" w:hAnsi="Arial" w:cs="Arial"/>
                <w:color w:val="000000"/>
                <w:sz w:val="20"/>
                <w:szCs w:val="20"/>
              </w:rPr>
            </w:pPr>
          </w:p>
        </w:tc>
        <w:tc>
          <w:tcPr>
            <w:tcW w:w="1842" w:type="dxa"/>
          </w:tcPr>
          <w:p w:rsidR="00D13040" w:rsidRDefault="00D13040" w:rsidP="006A7AFE">
            <w:pPr>
              <w:spacing w:before="210" w:line="360" w:lineRule="exact"/>
              <w:jc w:val="both"/>
              <w:textAlignment w:val="baseline"/>
              <w:rPr>
                <w:rFonts w:ascii="Arial" w:eastAsia="Arial" w:hAnsi="Arial" w:cs="Arial"/>
                <w:color w:val="000000"/>
                <w:sz w:val="20"/>
                <w:szCs w:val="20"/>
              </w:rPr>
            </w:pPr>
          </w:p>
        </w:tc>
      </w:tr>
      <w:tr w:rsidR="00D13040" w:rsidTr="002B1A8E">
        <w:tc>
          <w:tcPr>
            <w:tcW w:w="2297" w:type="dxa"/>
          </w:tcPr>
          <w:p w:rsidR="00D13040" w:rsidRDefault="00D13040"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Infortuni conducenti su velocipedi senza motore di proprietà dell’Ente</w:t>
            </w:r>
          </w:p>
        </w:tc>
        <w:tc>
          <w:tcPr>
            <w:tcW w:w="2051" w:type="dxa"/>
          </w:tcPr>
          <w:p w:rsidR="00D13040" w:rsidRDefault="00D13040"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Numero velocipedi</w:t>
            </w:r>
          </w:p>
        </w:tc>
        <w:tc>
          <w:tcPr>
            <w:tcW w:w="1223" w:type="dxa"/>
          </w:tcPr>
          <w:p w:rsidR="00D13040" w:rsidRDefault="006A7AFE"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2</w:t>
            </w:r>
          </w:p>
        </w:tc>
        <w:tc>
          <w:tcPr>
            <w:tcW w:w="2321" w:type="dxa"/>
          </w:tcPr>
          <w:p w:rsidR="00D13040" w:rsidRDefault="00D13040" w:rsidP="006A7AFE">
            <w:pPr>
              <w:spacing w:before="210" w:line="360" w:lineRule="exact"/>
              <w:jc w:val="both"/>
              <w:textAlignment w:val="baseline"/>
              <w:rPr>
                <w:rFonts w:ascii="Arial" w:eastAsia="Arial" w:hAnsi="Arial" w:cs="Arial"/>
                <w:color w:val="000000"/>
                <w:sz w:val="20"/>
                <w:szCs w:val="20"/>
              </w:rPr>
            </w:pPr>
          </w:p>
        </w:tc>
        <w:tc>
          <w:tcPr>
            <w:tcW w:w="1842" w:type="dxa"/>
          </w:tcPr>
          <w:p w:rsidR="00D13040" w:rsidRDefault="00D13040" w:rsidP="006A7AFE">
            <w:pPr>
              <w:spacing w:before="210" w:line="360" w:lineRule="exact"/>
              <w:jc w:val="both"/>
              <w:textAlignment w:val="baseline"/>
              <w:rPr>
                <w:rFonts w:ascii="Arial" w:eastAsia="Arial" w:hAnsi="Arial" w:cs="Arial"/>
                <w:color w:val="000000"/>
                <w:sz w:val="20"/>
                <w:szCs w:val="20"/>
              </w:rPr>
            </w:pPr>
          </w:p>
        </w:tc>
      </w:tr>
      <w:tr w:rsidR="00D13040" w:rsidTr="002B1A8E">
        <w:tc>
          <w:tcPr>
            <w:tcW w:w="2297" w:type="dxa"/>
          </w:tcPr>
          <w:p w:rsidR="00D13040" w:rsidRDefault="00D13040" w:rsidP="006A7AFE">
            <w:pPr>
              <w:spacing w:before="210" w:line="360" w:lineRule="exact"/>
              <w:jc w:val="both"/>
              <w:textAlignment w:val="baseline"/>
              <w:rPr>
                <w:rFonts w:ascii="Arial" w:eastAsia="Arial" w:hAnsi="Arial" w:cs="Arial"/>
                <w:color w:val="000000"/>
                <w:sz w:val="20"/>
                <w:szCs w:val="20"/>
              </w:rPr>
            </w:pPr>
            <w:r w:rsidRPr="00D13040">
              <w:rPr>
                <w:rFonts w:ascii="Arial" w:eastAsia="Arial" w:hAnsi="Arial" w:cs="Arial"/>
                <w:color w:val="000000"/>
                <w:sz w:val="20"/>
                <w:szCs w:val="20"/>
              </w:rPr>
              <w:t>Infortuni conducenti</w:t>
            </w:r>
            <w:r w:rsidR="003F090C">
              <w:rPr>
                <w:rFonts w:ascii="Arial" w:eastAsia="Arial" w:hAnsi="Arial" w:cs="Arial"/>
                <w:color w:val="000000"/>
                <w:sz w:val="20"/>
                <w:szCs w:val="20"/>
              </w:rPr>
              <w:t>/trasportati</w:t>
            </w:r>
            <w:r w:rsidRPr="00D13040">
              <w:rPr>
                <w:rFonts w:ascii="Arial" w:eastAsia="Arial" w:hAnsi="Arial" w:cs="Arial"/>
                <w:color w:val="000000"/>
                <w:sz w:val="20"/>
                <w:szCs w:val="20"/>
              </w:rPr>
              <w:t xml:space="preserve"> su veicoli </w:t>
            </w:r>
            <w:r>
              <w:rPr>
                <w:rFonts w:ascii="Arial" w:eastAsia="Arial" w:hAnsi="Arial" w:cs="Arial"/>
                <w:color w:val="000000"/>
                <w:sz w:val="20"/>
                <w:szCs w:val="20"/>
              </w:rPr>
              <w:t>privati</w:t>
            </w:r>
          </w:p>
        </w:tc>
        <w:tc>
          <w:tcPr>
            <w:tcW w:w="2051" w:type="dxa"/>
          </w:tcPr>
          <w:p w:rsidR="00D13040" w:rsidRDefault="00D13040"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Chilometri percorsi</w:t>
            </w:r>
          </w:p>
        </w:tc>
        <w:tc>
          <w:tcPr>
            <w:tcW w:w="1223" w:type="dxa"/>
          </w:tcPr>
          <w:p w:rsidR="00D13040" w:rsidRDefault="00A41FB3"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2</w:t>
            </w:r>
            <w:r w:rsidR="006A7AFE">
              <w:rPr>
                <w:rFonts w:ascii="Arial" w:eastAsia="Arial" w:hAnsi="Arial" w:cs="Arial"/>
                <w:color w:val="000000"/>
                <w:sz w:val="20"/>
                <w:szCs w:val="20"/>
              </w:rPr>
              <w:t>0.000 km</w:t>
            </w:r>
          </w:p>
        </w:tc>
        <w:tc>
          <w:tcPr>
            <w:tcW w:w="2321" w:type="dxa"/>
          </w:tcPr>
          <w:p w:rsidR="00D13040" w:rsidRDefault="00D13040" w:rsidP="006A7AFE">
            <w:pPr>
              <w:spacing w:before="210" w:line="360" w:lineRule="exact"/>
              <w:jc w:val="both"/>
              <w:textAlignment w:val="baseline"/>
              <w:rPr>
                <w:rFonts w:ascii="Arial" w:eastAsia="Arial" w:hAnsi="Arial" w:cs="Arial"/>
                <w:color w:val="000000"/>
                <w:sz w:val="20"/>
                <w:szCs w:val="20"/>
              </w:rPr>
            </w:pPr>
          </w:p>
        </w:tc>
        <w:tc>
          <w:tcPr>
            <w:tcW w:w="1842" w:type="dxa"/>
          </w:tcPr>
          <w:p w:rsidR="00D13040" w:rsidRDefault="00D13040" w:rsidP="006A7AFE">
            <w:pPr>
              <w:spacing w:before="210" w:line="360" w:lineRule="exact"/>
              <w:jc w:val="both"/>
              <w:textAlignment w:val="baseline"/>
              <w:rPr>
                <w:rFonts w:ascii="Arial" w:eastAsia="Arial" w:hAnsi="Arial" w:cs="Arial"/>
                <w:color w:val="000000"/>
                <w:sz w:val="20"/>
                <w:szCs w:val="20"/>
              </w:rPr>
            </w:pPr>
          </w:p>
        </w:tc>
      </w:tr>
      <w:tr w:rsidR="00FD296E" w:rsidTr="002B1A8E">
        <w:tc>
          <w:tcPr>
            <w:tcW w:w="2297" w:type="dxa"/>
          </w:tcPr>
          <w:p w:rsidR="00FD296E" w:rsidRDefault="00FD296E"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Infortuni presidente e assessori</w:t>
            </w:r>
            <w:r w:rsidR="003F090C">
              <w:rPr>
                <w:rFonts w:ascii="Arial" w:eastAsia="Arial" w:hAnsi="Arial" w:cs="Arial"/>
                <w:color w:val="000000"/>
                <w:sz w:val="20"/>
                <w:szCs w:val="20"/>
              </w:rPr>
              <w:t>/consiglieri</w:t>
            </w:r>
          </w:p>
        </w:tc>
        <w:tc>
          <w:tcPr>
            <w:tcW w:w="2051" w:type="dxa"/>
          </w:tcPr>
          <w:p w:rsidR="00FD296E" w:rsidRDefault="00FD296E"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Numero presidente/assessori</w:t>
            </w:r>
          </w:p>
        </w:tc>
        <w:tc>
          <w:tcPr>
            <w:tcW w:w="1223" w:type="dxa"/>
            <w:shd w:val="clear" w:color="auto" w:fill="auto"/>
          </w:tcPr>
          <w:p w:rsidR="002B1A8E" w:rsidRPr="00000F96" w:rsidRDefault="002B1A8E" w:rsidP="002B1A8E">
            <w:pPr>
              <w:tabs>
                <w:tab w:val="left" w:pos="1115"/>
              </w:tabs>
              <w:spacing w:line="229" w:lineRule="exact"/>
              <w:ind w:left="-19" w:right="-177"/>
              <w:textAlignment w:val="baseline"/>
              <w:rPr>
                <w:rFonts w:ascii="Arial" w:eastAsia="Arial" w:hAnsi="Arial" w:cs="Arial"/>
                <w:sz w:val="20"/>
                <w:szCs w:val="20"/>
              </w:rPr>
            </w:pPr>
            <w:r w:rsidRPr="00000F96">
              <w:rPr>
                <w:rFonts w:ascii="Arial" w:eastAsia="Arial" w:hAnsi="Arial" w:cs="Arial"/>
                <w:sz w:val="20"/>
                <w:szCs w:val="20"/>
              </w:rPr>
              <w:t>1 Presidente</w:t>
            </w:r>
          </w:p>
          <w:p w:rsidR="002B1A8E" w:rsidRPr="00000F96" w:rsidRDefault="002B1A8E" w:rsidP="002B1A8E">
            <w:pPr>
              <w:tabs>
                <w:tab w:val="left" w:pos="1115"/>
              </w:tabs>
              <w:spacing w:line="229" w:lineRule="exact"/>
              <w:ind w:left="-19" w:right="-177"/>
              <w:textAlignment w:val="baseline"/>
              <w:rPr>
                <w:rFonts w:ascii="Arial" w:eastAsia="Arial" w:hAnsi="Arial" w:cs="Arial"/>
                <w:sz w:val="20"/>
                <w:szCs w:val="20"/>
              </w:rPr>
            </w:pPr>
            <w:r w:rsidRPr="00000F96">
              <w:rPr>
                <w:rFonts w:ascii="Arial" w:eastAsia="Arial" w:hAnsi="Arial" w:cs="Arial"/>
                <w:sz w:val="20"/>
                <w:szCs w:val="20"/>
              </w:rPr>
              <w:t>5 Assessori</w:t>
            </w:r>
          </w:p>
          <w:p w:rsidR="00FD296E" w:rsidRDefault="002B1A8E" w:rsidP="002B1A8E">
            <w:pPr>
              <w:tabs>
                <w:tab w:val="left" w:pos="1115"/>
              </w:tabs>
              <w:spacing w:line="229" w:lineRule="exact"/>
              <w:ind w:left="-19" w:right="-177"/>
              <w:textAlignment w:val="baseline"/>
              <w:rPr>
                <w:rFonts w:ascii="Arial" w:eastAsia="Arial" w:hAnsi="Arial" w:cs="Arial"/>
                <w:color w:val="000000"/>
                <w:sz w:val="20"/>
                <w:szCs w:val="20"/>
              </w:rPr>
            </w:pPr>
            <w:r w:rsidRPr="00000F96">
              <w:rPr>
                <w:rFonts w:ascii="Arial" w:eastAsia="Arial" w:hAnsi="Arial" w:cs="Arial"/>
                <w:sz w:val="20"/>
                <w:szCs w:val="20"/>
              </w:rPr>
              <w:t>17Consiglieri</w:t>
            </w:r>
          </w:p>
        </w:tc>
        <w:tc>
          <w:tcPr>
            <w:tcW w:w="2321" w:type="dxa"/>
          </w:tcPr>
          <w:p w:rsidR="00FD296E" w:rsidRDefault="00FD296E" w:rsidP="006A7AFE">
            <w:pPr>
              <w:spacing w:before="210" w:line="360" w:lineRule="exact"/>
              <w:jc w:val="both"/>
              <w:textAlignment w:val="baseline"/>
              <w:rPr>
                <w:rFonts w:ascii="Arial" w:eastAsia="Arial" w:hAnsi="Arial" w:cs="Arial"/>
                <w:color w:val="000000"/>
                <w:sz w:val="20"/>
                <w:szCs w:val="20"/>
              </w:rPr>
            </w:pPr>
          </w:p>
        </w:tc>
        <w:tc>
          <w:tcPr>
            <w:tcW w:w="1842" w:type="dxa"/>
          </w:tcPr>
          <w:p w:rsidR="00FD296E" w:rsidRDefault="00FD296E" w:rsidP="006A7AFE">
            <w:pPr>
              <w:spacing w:before="210" w:line="360" w:lineRule="exact"/>
              <w:jc w:val="both"/>
              <w:textAlignment w:val="baseline"/>
              <w:rPr>
                <w:rFonts w:ascii="Arial" w:eastAsia="Arial" w:hAnsi="Arial" w:cs="Arial"/>
                <w:color w:val="000000"/>
                <w:sz w:val="20"/>
                <w:szCs w:val="20"/>
              </w:rPr>
            </w:pPr>
          </w:p>
        </w:tc>
      </w:tr>
      <w:tr w:rsidR="00D13040" w:rsidTr="002B1A8E">
        <w:tc>
          <w:tcPr>
            <w:tcW w:w="2297" w:type="dxa"/>
          </w:tcPr>
          <w:p w:rsidR="00D13040" w:rsidRDefault="00D13040"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lastRenderedPageBreak/>
              <w:t>Giornalisti</w:t>
            </w:r>
          </w:p>
        </w:tc>
        <w:tc>
          <w:tcPr>
            <w:tcW w:w="2051" w:type="dxa"/>
          </w:tcPr>
          <w:p w:rsidR="00D13040" w:rsidRDefault="00D13040"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Numero giornalisti</w:t>
            </w:r>
          </w:p>
        </w:tc>
        <w:tc>
          <w:tcPr>
            <w:tcW w:w="1223" w:type="dxa"/>
          </w:tcPr>
          <w:p w:rsidR="00D13040" w:rsidRDefault="006A7AFE"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10</w:t>
            </w:r>
          </w:p>
        </w:tc>
        <w:tc>
          <w:tcPr>
            <w:tcW w:w="2321" w:type="dxa"/>
          </w:tcPr>
          <w:p w:rsidR="00D13040" w:rsidRDefault="00D13040" w:rsidP="006A7AFE">
            <w:pPr>
              <w:spacing w:before="210" w:line="360" w:lineRule="exact"/>
              <w:jc w:val="both"/>
              <w:textAlignment w:val="baseline"/>
              <w:rPr>
                <w:rFonts w:ascii="Arial" w:eastAsia="Arial" w:hAnsi="Arial" w:cs="Arial"/>
                <w:color w:val="000000"/>
                <w:sz w:val="20"/>
                <w:szCs w:val="20"/>
              </w:rPr>
            </w:pPr>
          </w:p>
        </w:tc>
        <w:tc>
          <w:tcPr>
            <w:tcW w:w="1842" w:type="dxa"/>
          </w:tcPr>
          <w:p w:rsidR="00D13040" w:rsidRDefault="00D13040" w:rsidP="006A7AFE">
            <w:pPr>
              <w:spacing w:before="210" w:line="360" w:lineRule="exact"/>
              <w:jc w:val="both"/>
              <w:textAlignment w:val="baseline"/>
              <w:rPr>
                <w:rFonts w:ascii="Arial" w:eastAsia="Arial" w:hAnsi="Arial" w:cs="Arial"/>
                <w:color w:val="000000"/>
                <w:sz w:val="20"/>
                <w:szCs w:val="20"/>
              </w:rPr>
            </w:pPr>
          </w:p>
        </w:tc>
      </w:tr>
      <w:tr w:rsidR="00D13040" w:rsidTr="002B1A8E">
        <w:tc>
          <w:tcPr>
            <w:tcW w:w="2297" w:type="dxa"/>
          </w:tcPr>
          <w:p w:rsidR="00D13040" w:rsidRDefault="000F15C1"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Soggetti vari 1</w:t>
            </w:r>
          </w:p>
        </w:tc>
        <w:tc>
          <w:tcPr>
            <w:tcW w:w="2051" w:type="dxa"/>
          </w:tcPr>
          <w:p w:rsidR="00D13040" w:rsidRDefault="00D13040"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Numero dei soggetti</w:t>
            </w:r>
          </w:p>
        </w:tc>
        <w:tc>
          <w:tcPr>
            <w:tcW w:w="1223" w:type="dxa"/>
          </w:tcPr>
          <w:p w:rsidR="00D13040" w:rsidRDefault="006A7AFE"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0</w:t>
            </w:r>
          </w:p>
        </w:tc>
        <w:tc>
          <w:tcPr>
            <w:tcW w:w="2321" w:type="dxa"/>
          </w:tcPr>
          <w:p w:rsidR="00D13040" w:rsidRDefault="00D13040" w:rsidP="006A7AFE">
            <w:pPr>
              <w:spacing w:before="210" w:line="360" w:lineRule="exact"/>
              <w:jc w:val="both"/>
              <w:textAlignment w:val="baseline"/>
              <w:rPr>
                <w:rFonts w:ascii="Arial" w:eastAsia="Arial" w:hAnsi="Arial" w:cs="Arial"/>
                <w:color w:val="000000"/>
                <w:sz w:val="20"/>
                <w:szCs w:val="20"/>
              </w:rPr>
            </w:pPr>
          </w:p>
        </w:tc>
        <w:tc>
          <w:tcPr>
            <w:tcW w:w="1842" w:type="dxa"/>
          </w:tcPr>
          <w:p w:rsidR="00D13040" w:rsidRDefault="00D13040" w:rsidP="006A7AFE">
            <w:pPr>
              <w:spacing w:before="210" w:line="360" w:lineRule="exact"/>
              <w:jc w:val="both"/>
              <w:textAlignment w:val="baseline"/>
              <w:rPr>
                <w:rFonts w:ascii="Arial" w:eastAsia="Arial" w:hAnsi="Arial" w:cs="Arial"/>
                <w:color w:val="000000"/>
                <w:sz w:val="20"/>
                <w:szCs w:val="20"/>
              </w:rPr>
            </w:pPr>
          </w:p>
        </w:tc>
      </w:tr>
      <w:tr w:rsidR="000F15C1" w:rsidTr="002B1A8E">
        <w:tc>
          <w:tcPr>
            <w:tcW w:w="2297" w:type="dxa"/>
          </w:tcPr>
          <w:p w:rsidR="000F15C1" w:rsidRDefault="000F15C1"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Soggetti vari 2</w:t>
            </w:r>
          </w:p>
        </w:tc>
        <w:tc>
          <w:tcPr>
            <w:tcW w:w="2051" w:type="dxa"/>
          </w:tcPr>
          <w:p w:rsidR="000F15C1" w:rsidRDefault="000F15C1"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Numero dei soggetti</w:t>
            </w:r>
          </w:p>
        </w:tc>
        <w:tc>
          <w:tcPr>
            <w:tcW w:w="1223" w:type="dxa"/>
          </w:tcPr>
          <w:p w:rsidR="000F15C1" w:rsidRDefault="006A7AFE"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0</w:t>
            </w:r>
          </w:p>
        </w:tc>
        <w:tc>
          <w:tcPr>
            <w:tcW w:w="2321" w:type="dxa"/>
          </w:tcPr>
          <w:p w:rsidR="000F15C1" w:rsidRDefault="000F15C1" w:rsidP="006A7AFE">
            <w:pPr>
              <w:spacing w:before="210" w:line="360" w:lineRule="exact"/>
              <w:jc w:val="both"/>
              <w:textAlignment w:val="baseline"/>
              <w:rPr>
                <w:rFonts w:ascii="Arial" w:eastAsia="Arial" w:hAnsi="Arial" w:cs="Arial"/>
                <w:color w:val="000000"/>
                <w:sz w:val="20"/>
                <w:szCs w:val="20"/>
              </w:rPr>
            </w:pPr>
          </w:p>
        </w:tc>
        <w:tc>
          <w:tcPr>
            <w:tcW w:w="1842" w:type="dxa"/>
          </w:tcPr>
          <w:p w:rsidR="000F15C1" w:rsidRDefault="000F15C1" w:rsidP="006A7AFE">
            <w:pPr>
              <w:spacing w:before="210" w:line="360" w:lineRule="exact"/>
              <w:jc w:val="both"/>
              <w:textAlignment w:val="baseline"/>
              <w:rPr>
                <w:rFonts w:ascii="Arial" w:eastAsia="Arial" w:hAnsi="Arial" w:cs="Arial"/>
                <w:color w:val="000000"/>
                <w:sz w:val="20"/>
                <w:szCs w:val="20"/>
              </w:rPr>
            </w:pPr>
          </w:p>
        </w:tc>
      </w:tr>
      <w:tr w:rsidR="00D13040" w:rsidTr="002B1A8E">
        <w:tc>
          <w:tcPr>
            <w:tcW w:w="2297" w:type="dxa"/>
          </w:tcPr>
          <w:p w:rsidR="00D13040" w:rsidRDefault="00D13040" w:rsidP="006A7AFE">
            <w:pPr>
              <w:spacing w:before="21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TOTALE</w:t>
            </w:r>
          </w:p>
        </w:tc>
        <w:tc>
          <w:tcPr>
            <w:tcW w:w="2051" w:type="dxa"/>
          </w:tcPr>
          <w:p w:rsidR="00D13040" w:rsidRDefault="00D13040" w:rsidP="006A7AFE">
            <w:pPr>
              <w:spacing w:before="210" w:line="360" w:lineRule="exact"/>
              <w:jc w:val="both"/>
              <w:textAlignment w:val="baseline"/>
              <w:rPr>
                <w:rFonts w:ascii="Arial" w:eastAsia="Arial" w:hAnsi="Arial" w:cs="Arial"/>
                <w:color w:val="000000"/>
                <w:sz w:val="20"/>
                <w:szCs w:val="20"/>
              </w:rPr>
            </w:pPr>
          </w:p>
        </w:tc>
        <w:tc>
          <w:tcPr>
            <w:tcW w:w="1223" w:type="dxa"/>
          </w:tcPr>
          <w:p w:rsidR="00D13040" w:rsidRDefault="00D13040" w:rsidP="006A7AFE">
            <w:pPr>
              <w:spacing w:before="210" w:line="360" w:lineRule="exact"/>
              <w:jc w:val="both"/>
              <w:textAlignment w:val="baseline"/>
              <w:rPr>
                <w:rFonts w:ascii="Arial" w:eastAsia="Arial" w:hAnsi="Arial" w:cs="Arial"/>
                <w:color w:val="000000"/>
                <w:sz w:val="20"/>
                <w:szCs w:val="20"/>
              </w:rPr>
            </w:pPr>
          </w:p>
        </w:tc>
        <w:tc>
          <w:tcPr>
            <w:tcW w:w="2321" w:type="dxa"/>
          </w:tcPr>
          <w:p w:rsidR="00D13040" w:rsidRDefault="00D13040" w:rsidP="006A7AFE">
            <w:pPr>
              <w:spacing w:before="210" w:line="360" w:lineRule="exact"/>
              <w:jc w:val="both"/>
              <w:textAlignment w:val="baseline"/>
              <w:rPr>
                <w:rFonts w:ascii="Arial" w:eastAsia="Arial" w:hAnsi="Arial" w:cs="Arial"/>
                <w:color w:val="000000"/>
                <w:sz w:val="20"/>
                <w:szCs w:val="20"/>
              </w:rPr>
            </w:pPr>
          </w:p>
        </w:tc>
        <w:tc>
          <w:tcPr>
            <w:tcW w:w="1842" w:type="dxa"/>
          </w:tcPr>
          <w:p w:rsidR="00D13040" w:rsidRDefault="00D13040" w:rsidP="006A7AFE">
            <w:pPr>
              <w:spacing w:before="210" w:line="360" w:lineRule="exact"/>
              <w:jc w:val="both"/>
              <w:textAlignment w:val="baseline"/>
              <w:rPr>
                <w:rFonts w:ascii="Arial" w:eastAsia="Arial" w:hAnsi="Arial" w:cs="Arial"/>
                <w:color w:val="000000"/>
                <w:sz w:val="20"/>
                <w:szCs w:val="20"/>
              </w:rPr>
            </w:pPr>
          </w:p>
        </w:tc>
      </w:tr>
    </w:tbl>
    <w:p w:rsidR="00682E6A" w:rsidRDefault="00682E6A" w:rsidP="006A7AFE">
      <w:pPr>
        <w:spacing w:before="210" w:after="0" w:line="360" w:lineRule="exact"/>
        <w:ind w:left="66"/>
        <w:jc w:val="both"/>
        <w:textAlignment w:val="baseline"/>
        <w:rPr>
          <w:rFonts w:ascii="Arial" w:eastAsia="Arial" w:hAnsi="Arial" w:cs="Arial"/>
          <w:color w:val="000000"/>
          <w:sz w:val="20"/>
          <w:szCs w:val="20"/>
        </w:rPr>
      </w:pPr>
      <w:r>
        <w:rPr>
          <w:rFonts w:ascii="Arial" w:eastAsia="Arial" w:hAnsi="Arial" w:cs="Arial"/>
          <w:color w:val="000000"/>
          <w:sz w:val="20"/>
          <w:szCs w:val="20"/>
        </w:rPr>
        <w:br w:type="page"/>
      </w:r>
    </w:p>
    <w:p w:rsidR="001E769F" w:rsidRPr="00D13040" w:rsidRDefault="00A963D5" w:rsidP="006A7AFE">
      <w:pPr>
        <w:pStyle w:val="Titolo1"/>
        <w:jc w:val="both"/>
        <w:rPr>
          <w:rFonts w:eastAsia="PMingLiU"/>
        </w:rPr>
      </w:pPr>
      <w:r>
        <w:rPr>
          <w:rFonts w:eastAsia="PMingLiU"/>
        </w:rPr>
        <w:lastRenderedPageBreak/>
        <w:t xml:space="preserve">SEZIONE 4- </w:t>
      </w:r>
      <w:r w:rsidR="001E769F" w:rsidRPr="00D13040">
        <w:rPr>
          <w:rFonts w:eastAsia="PMingLiU"/>
        </w:rPr>
        <w:t xml:space="preserve">CONDIZIONI PARTICOLARI </w:t>
      </w:r>
    </w:p>
    <w:p w:rsidR="001E769F" w:rsidRPr="00D13040" w:rsidRDefault="001E769F" w:rsidP="006A7AFE">
      <w:pPr>
        <w:spacing w:before="8" w:after="0" w:line="231" w:lineRule="exact"/>
        <w:jc w:val="both"/>
        <w:textAlignment w:val="baseline"/>
        <w:rPr>
          <w:rFonts w:ascii="Arial" w:eastAsia="PMingLiU" w:hAnsi="Arial" w:cs="Arial"/>
          <w:sz w:val="20"/>
          <w:szCs w:val="20"/>
        </w:rPr>
      </w:pPr>
    </w:p>
    <w:p w:rsidR="007652AF" w:rsidRPr="007652AF" w:rsidRDefault="007652AF" w:rsidP="006A7AFE">
      <w:pPr>
        <w:spacing w:before="8" w:after="0" w:line="231"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Si precisa che sono considerati infortuni anche:</w:t>
      </w:r>
    </w:p>
    <w:p w:rsidR="007652AF" w:rsidRPr="007652AF" w:rsidRDefault="007652AF" w:rsidP="006A7AFE">
      <w:pPr>
        <w:tabs>
          <w:tab w:val="left" w:pos="648"/>
        </w:tabs>
        <w:spacing w:before="369" w:after="0" w:line="231" w:lineRule="exact"/>
        <w:jc w:val="both"/>
        <w:textAlignment w:val="baseline"/>
        <w:rPr>
          <w:rFonts w:ascii="Arial" w:eastAsia="Arial" w:hAnsi="Arial" w:cs="Arial"/>
          <w:color w:val="000000"/>
          <w:spacing w:val="-5"/>
          <w:sz w:val="20"/>
          <w:szCs w:val="20"/>
        </w:rPr>
      </w:pPr>
      <w:r w:rsidRPr="007652AF">
        <w:rPr>
          <w:rFonts w:ascii="Arial" w:eastAsia="Arial" w:hAnsi="Arial" w:cs="Arial"/>
          <w:color w:val="000000"/>
          <w:spacing w:val="-5"/>
          <w:sz w:val="20"/>
          <w:szCs w:val="20"/>
        </w:rPr>
        <w:t>-</w:t>
      </w:r>
      <w:r w:rsidRPr="007652AF">
        <w:rPr>
          <w:rFonts w:ascii="Arial" w:eastAsia="Arial" w:hAnsi="Arial" w:cs="Arial"/>
          <w:color w:val="000000"/>
          <w:spacing w:val="-5"/>
          <w:sz w:val="20"/>
          <w:szCs w:val="20"/>
        </w:rPr>
        <w:tab/>
        <w:t>asfissia causata da fuga di gas o di vapore;</w:t>
      </w:r>
    </w:p>
    <w:p w:rsidR="007652AF" w:rsidRPr="007652AF" w:rsidRDefault="007652AF" w:rsidP="006A7AFE">
      <w:pPr>
        <w:tabs>
          <w:tab w:val="left" w:pos="648"/>
        </w:tabs>
        <w:spacing w:before="369" w:after="0" w:line="231" w:lineRule="exact"/>
        <w:jc w:val="both"/>
        <w:textAlignment w:val="baseline"/>
        <w:rPr>
          <w:rFonts w:ascii="Arial" w:eastAsia="Arial" w:hAnsi="Arial" w:cs="Arial"/>
          <w:color w:val="000000"/>
          <w:spacing w:val="-5"/>
          <w:sz w:val="20"/>
          <w:szCs w:val="20"/>
        </w:rPr>
      </w:pPr>
      <w:r w:rsidRPr="007652AF">
        <w:rPr>
          <w:rFonts w:ascii="Arial" w:eastAsia="Arial" w:hAnsi="Arial" w:cs="Arial"/>
          <w:color w:val="000000"/>
          <w:spacing w:val="-5"/>
          <w:sz w:val="20"/>
          <w:szCs w:val="20"/>
        </w:rPr>
        <w:t>-</w:t>
      </w:r>
      <w:r w:rsidRPr="007652AF">
        <w:rPr>
          <w:rFonts w:ascii="Arial" w:eastAsia="Arial" w:hAnsi="Arial" w:cs="Arial"/>
          <w:color w:val="000000"/>
          <w:spacing w:val="-5"/>
          <w:sz w:val="20"/>
          <w:szCs w:val="20"/>
        </w:rPr>
        <w:tab/>
        <w:t>soffocamento da ingestione di solidi e/o liquidi;</w:t>
      </w:r>
    </w:p>
    <w:p w:rsidR="007652AF" w:rsidRPr="007652AF" w:rsidRDefault="007652AF" w:rsidP="006A7AFE">
      <w:pPr>
        <w:tabs>
          <w:tab w:val="left" w:pos="648"/>
        </w:tabs>
        <w:spacing w:before="369" w:after="0" w:line="231" w:lineRule="exact"/>
        <w:jc w:val="both"/>
        <w:textAlignment w:val="baseline"/>
        <w:rPr>
          <w:rFonts w:ascii="Arial" w:eastAsia="Arial" w:hAnsi="Arial" w:cs="Arial"/>
          <w:color w:val="000000"/>
          <w:spacing w:val="-5"/>
          <w:sz w:val="20"/>
          <w:szCs w:val="20"/>
        </w:rPr>
      </w:pPr>
      <w:r w:rsidRPr="007652AF">
        <w:rPr>
          <w:rFonts w:ascii="Arial" w:eastAsia="Arial" w:hAnsi="Arial" w:cs="Arial"/>
          <w:color w:val="000000"/>
          <w:spacing w:val="-5"/>
          <w:sz w:val="20"/>
          <w:szCs w:val="20"/>
        </w:rPr>
        <w:t>-</w:t>
      </w:r>
      <w:r w:rsidRPr="007652AF">
        <w:rPr>
          <w:rFonts w:ascii="Arial" w:eastAsia="Arial" w:hAnsi="Arial" w:cs="Arial"/>
          <w:color w:val="000000"/>
          <w:spacing w:val="-5"/>
          <w:sz w:val="20"/>
          <w:szCs w:val="20"/>
        </w:rPr>
        <w:tab/>
        <w:t>avvelenamenti o intossicazioni acuti da ingestione di cibo o altre sostanze;</w:t>
      </w:r>
    </w:p>
    <w:p w:rsidR="007652AF" w:rsidRPr="007652AF" w:rsidRDefault="007652AF" w:rsidP="006A7AFE">
      <w:pPr>
        <w:tabs>
          <w:tab w:val="left" w:pos="648"/>
        </w:tabs>
        <w:spacing w:before="369" w:after="0" w:line="231" w:lineRule="exact"/>
        <w:jc w:val="both"/>
        <w:textAlignment w:val="baseline"/>
        <w:rPr>
          <w:rFonts w:ascii="Arial" w:eastAsia="Arial" w:hAnsi="Arial" w:cs="Arial"/>
          <w:color w:val="000000"/>
          <w:spacing w:val="-5"/>
          <w:sz w:val="20"/>
          <w:szCs w:val="20"/>
        </w:rPr>
      </w:pPr>
      <w:r w:rsidRPr="007652AF">
        <w:rPr>
          <w:rFonts w:ascii="Arial" w:eastAsia="Arial" w:hAnsi="Arial" w:cs="Arial"/>
          <w:color w:val="000000"/>
          <w:spacing w:val="-5"/>
          <w:sz w:val="20"/>
          <w:szCs w:val="20"/>
        </w:rPr>
        <w:t>-</w:t>
      </w:r>
      <w:r w:rsidRPr="007652AF">
        <w:rPr>
          <w:rFonts w:ascii="Arial" w:eastAsia="Arial" w:hAnsi="Arial" w:cs="Arial"/>
          <w:color w:val="000000"/>
          <w:spacing w:val="-5"/>
          <w:sz w:val="20"/>
          <w:szCs w:val="20"/>
        </w:rPr>
        <w:tab/>
        <w:t>intossicazioni anche aventi origine traumatica;</w:t>
      </w:r>
    </w:p>
    <w:p w:rsidR="007652AF" w:rsidRPr="007652AF" w:rsidRDefault="007652AF" w:rsidP="006A7AFE">
      <w:pPr>
        <w:tabs>
          <w:tab w:val="left" w:pos="648"/>
        </w:tabs>
        <w:spacing w:before="369" w:after="0" w:line="231" w:lineRule="exact"/>
        <w:jc w:val="both"/>
        <w:textAlignment w:val="baseline"/>
        <w:rPr>
          <w:rFonts w:ascii="Arial" w:eastAsia="Arial" w:hAnsi="Arial" w:cs="Arial"/>
          <w:color w:val="000000"/>
          <w:sz w:val="20"/>
          <w:szCs w:val="20"/>
        </w:rPr>
      </w:pPr>
      <w:r w:rsidRPr="007652AF">
        <w:rPr>
          <w:rFonts w:ascii="Arial" w:eastAsia="Arial" w:hAnsi="Arial" w:cs="Arial"/>
          <w:color w:val="000000"/>
          <w:spacing w:val="-5"/>
          <w:sz w:val="20"/>
          <w:szCs w:val="20"/>
        </w:rPr>
        <w:t>-</w:t>
      </w:r>
      <w:r w:rsidRPr="007652AF">
        <w:rPr>
          <w:rFonts w:ascii="Arial" w:eastAsia="Arial" w:hAnsi="Arial" w:cs="Arial"/>
          <w:color w:val="000000"/>
          <w:spacing w:val="-5"/>
          <w:sz w:val="20"/>
          <w:szCs w:val="20"/>
        </w:rPr>
        <w:tab/>
        <w:t>affezioni conseguenti a morsi di animali o a</w:t>
      </w:r>
      <w:r w:rsidR="008D3503">
        <w:rPr>
          <w:rFonts w:ascii="Arial" w:eastAsia="Arial" w:hAnsi="Arial" w:cs="Arial"/>
          <w:color w:val="000000"/>
          <w:spacing w:val="-5"/>
          <w:sz w:val="20"/>
          <w:szCs w:val="20"/>
        </w:rPr>
        <w:t xml:space="preserve"> punture di insetti o aracnidi;</w:t>
      </w:r>
    </w:p>
    <w:p w:rsidR="007652AF" w:rsidRPr="007652AF" w:rsidRDefault="007652AF" w:rsidP="006A7AFE">
      <w:pPr>
        <w:tabs>
          <w:tab w:val="left" w:pos="648"/>
        </w:tabs>
        <w:spacing w:before="369" w:after="0" w:line="231"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ustioni in genere, nonché il contatto con corrosivi caustici;</w:t>
      </w:r>
    </w:p>
    <w:p w:rsidR="007652AF" w:rsidRPr="007652AF" w:rsidRDefault="007652AF" w:rsidP="006A7AFE">
      <w:pPr>
        <w:tabs>
          <w:tab w:val="left" w:pos="648"/>
        </w:tabs>
        <w:spacing w:before="369" w:after="0" w:line="231" w:lineRule="exact"/>
        <w:jc w:val="both"/>
        <w:textAlignment w:val="baseline"/>
        <w:rPr>
          <w:rFonts w:ascii="Arial" w:eastAsia="Arial" w:hAnsi="Arial" w:cs="Arial"/>
          <w:color w:val="000000"/>
          <w:spacing w:val="14"/>
          <w:sz w:val="20"/>
          <w:szCs w:val="20"/>
        </w:rPr>
      </w:pPr>
      <w:r w:rsidRPr="007652AF">
        <w:rPr>
          <w:rFonts w:ascii="Arial" w:eastAsia="Arial" w:hAnsi="Arial" w:cs="Arial"/>
          <w:color w:val="000000"/>
          <w:spacing w:val="14"/>
          <w:sz w:val="20"/>
          <w:szCs w:val="20"/>
        </w:rPr>
        <w:t xml:space="preserve">- </w:t>
      </w:r>
      <w:r w:rsidR="001E769F">
        <w:rPr>
          <w:rFonts w:ascii="Arial" w:eastAsia="Arial" w:hAnsi="Arial" w:cs="Arial"/>
          <w:color w:val="000000"/>
          <w:spacing w:val="14"/>
          <w:sz w:val="20"/>
          <w:szCs w:val="20"/>
        </w:rPr>
        <w:tab/>
      </w:r>
      <w:r w:rsidRPr="001E769F">
        <w:rPr>
          <w:rFonts w:ascii="Arial" w:eastAsia="Arial" w:hAnsi="Arial" w:cs="Arial"/>
          <w:color w:val="000000"/>
          <w:spacing w:val="-4"/>
          <w:sz w:val="20"/>
          <w:szCs w:val="20"/>
        </w:rPr>
        <w:t>annegamento</w:t>
      </w:r>
      <w:r w:rsidRPr="007652AF">
        <w:rPr>
          <w:rFonts w:ascii="Arial" w:eastAsia="Arial" w:hAnsi="Arial" w:cs="Arial"/>
          <w:color w:val="000000"/>
          <w:spacing w:val="14"/>
          <w:sz w:val="20"/>
          <w:szCs w:val="20"/>
        </w:rPr>
        <w:t>;</w:t>
      </w:r>
    </w:p>
    <w:p w:rsidR="001E769F" w:rsidRDefault="001E769F" w:rsidP="006A7AFE">
      <w:pPr>
        <w:tabs>
          <w:tab w:val="left" w:pos="648"/>
        </w:tabs>
        <w:spacing w:before="369" w:after="0" w:line="231" w:lineRule="exact"/>
        <w:jc w:val="both"/>
        <w:textAlignment w:val="baseline"/>
        <w:rPr>
          <w:rFonts w:ascii="Arial" w:eastAsia="Arial" w:hAnsi="Arial" w:cs="Arial"/>
          <w:color w:val="000000"/>
          <w:spacing w:val="-6"/>
          <w:sz w:val="20"/>
          <w:szCs w:val="20"/>
        </w:rPr>
      </w:pPr>
      <w:r>
        <w:rPr>
          <w:rFonts w:ascii="Arial" w:eastAsia="Arial" w:hAnsi="Arial" w:cs="Arial"/>
          <w:color w:val="000000"/>
          <w:spacing w:val="-6"/>
          <w:sz w:val="20"/>
          <w:szCs w:val="20"/>
        </w:rPr>
        <w:t>-</w:t>
      </w:r>
      <w:r>
        <w:rPr>
          <w:rFonts w:ascii="Arial" w:eastAsia="Arial" w:hAnsi="Arial" w:cs="Arial"/>
          <w:color w:val="000000"/>
          <w:spacing w:val="-6"/>
          <w:sz w:val="20"/>
          <w:szCs w:val="20"/>
        </w:rPr>
        <w:tab/>
        <w:t>assideramento o congelamento;</w:t>
      </w:r>
    </w:p>
    <w:p w:rsidR="007652AF" w:rsidRPr="001E769F" w:rsidRDefault="007652AF" w:rsidP="006A7AFE">
      <w:pPr>
        <w:tabs>
          <w:tab w:val="left" w:pos="648"/>
        </w:tabs>
        <w:spacing w:before="369" w:after="0" w:line="231" w:lineRule="exact"/>
        <w:jc w:val="both"/>
        <w:textAlignment w:val="baseline"/>
        <w:rPr>
          <w:rFonts w:ascii="Arial" w:eastAsia="Arial" w:hAnsi="Arial" w:cs="Arial"/>
          <w:color w:val="000000"/>
          <w:spacing w:val="-6"/>
          <w:sz w:val="20"/>
          <w:szCs w:val="20"/>
        </w:rPr>
      </w:pPr>
      <w:r w:rsidRPr="007652AF">
        <w:rPr>
          <w:rFonts w:ascii="Arial" w:eastAsia="Arial" w:hAnsi="Arial" w:cs="Arial"/>
          <w:color w:val="000000"/>
          <w:spacing w:val="-3"/>
          <w:sz w:val="20"/>
          <w:szCs w:val="20"/>
        </w:rPr>
        <w:t>-</w:t>
      </w:r>
      <w:r w:rsidRPr="007652AF">
        <w:rPr>
          <w:rFonts w:ascii="Arial" w:eastAsia="Arial" w:hAnsi="Arial" w:cs="Arial"/>
          <w:color w:val="000000"/>
          <w:spacing w:val="-3"/>
          <w:sz w:val="20"/>
          <w:szCs w:val="20"/>
        </w:rPr>
        <w:tab/>
        <w:t>folgorazione e scariche elettriche in genere;</w:t>
      </w:r>
    </w:p>
    <w:p w:rsidR="007652AF" w:rsidRPr="007652AF" w:rsidRDefault="007652AF" w:rsidP="006A7AFE">
      <w:pPr>
        <w:tabs>
          <w:tab w:val="left" w:pos="504"/>
        </w:tabs>
        <w:spacing w:before="367" w:after="0" w:line="233" w:lineRule="exact"/>
        <w:jc w:val="both"/>
        <w:textAlignment w:val="baseline"/>
        <w:rPr>
          <w:rFonts w:ascii="Arial" w:eastAsia="Arial" w:hAnsi="Arial" w:cs="Arial"/>
          <w:color w:val="000000"/>
          <w:spacing w:val="-3"/>
          <w:sz w:val="20"/>
          <w:szCs w:val="20"/>
        </w:rPr>
      </w:pPr>
      <w:r w:rsidRPr="007652AF">
        <w:rPr>
          <w:rFonts w:ascii="Arial" w:eastAsia="Arial" w:hAnsi="Arial" w:cs="Arial"/>
          <w:color w:val="000000"/>
          <w:spacing w:val="-3"/>
          <w:sz w:val="20"/>
          <w:szCs w:val="20"/>
        </w:rPr>
        <w:t>-</w:t>
      </w:r>
      <w:r w:rsidRPr="007652AF">
        <w:rPr>
          <w:rFonts w:ascii="Arial" w:eastAsia="Arial" w:hAnsi="Arial" w:cs="Arial"/>
          <w:color w:val="000000"/>
          <w:spacing w:val="-3"/>
          <w:sz w:val="20"/>
          <w:szCs w:val="20"/>
        </w:rPr>
        <w:tab/>
        <w:t>colpi di sole o di calore o di freddo;</w:t>
      </w:r>
    </w:p>
    <w:p w:rsidR="007652AF" w:rsidRPr="007652AF" w:rsidRDefault="007652AF" w:rsidP="006A7AFE">
      <w:pPr>
        <w:tabs>
          <w:tab w:val="left" w:pos="504"/>
        </w:tabs>
        <w:spacing w:before="367" w:after="0" w:line="233" w:lineRule="exact"/>
        <w:jc w:val="both"/>
        <w:textAlignment w:val="baseline"/>
        <w:rPr>
          <w:rFonts w:ascii="Arial" w:eastAsia="Arial" w:hAnsi="Arial" w:cs="Arial"/>
          <w:color w:val="000000"/>
          <w:spacing w:val="-3"/>
          <w:sz w:val="20"/>
          <w:szCs w:val="20"/>
        </w:rPr>
      </w:pPr>
      <w:r w:rsidRPr="007652AF">
        <w:rPr>
          <w:rFonts w:ascii="Arial" w:eastAsia="Arial" w:hAnsi="Arial" w:cs="Arial"/>
          <w:color w:val="000000"/>
          <w:spacing w:val="-3"/>
          <w:sz w:val="20"/>
          <w:szCs w:val="20"/>
        </w:rPr>
        <w:t>-</w:t>
      </w:r>
      <w:r w:rsidRPr="007652AF">
        <w:rPr>
          <w:rFonts w:ascii="Arial" w:eastAsia="Arial" w:hAnsi="Arial" w:cs="Arial"/>
          <w:color w:val="000000"/>
          <w:spacing w:val="-3"/>
          <w:sz w:val="20"/>
          <w:szCs w:val="20"/>
        </w:rPr>
        <w:tab/>
        <w:t>lesioni determinate da sforzi con esclusione di infarti ed ernie.</w:t>
      </w:r>
    </w:p>
    <w:p w:rsidR="007652AF" w:rsidRPr="007652AF" w:rsidRDefault="007652AF" w:rsidP="006A7AFE">
      <w:pPr>
        <w:spacing w:before="367" w:after="0" w:line="233" w:lineRule="exact"/>
        <w:jc w:val="both"/>
        <w:textAlignment w:val="baseline"/>
        <w:rPr>
          <w:rFonts w:ascii="Arial" w:eastAsia="Arial" w:hAnsi="Arial" w:cs="Arial"/>
          <w:color w:val="000000"/>
          <w:spacing w:val="-5"/>
          <w:sz w:val="20"/>
          <w:szCs w:val="20"/>
        </w:rPr>
      </w:pPr>
      <w:r w:rsidRPr="007652AF">
        <w:rPr>
          <w:rFonts w:ascii="Arial" w:eastAsia="Arial" w:hAnsi="Arial" w:cs="Arial"/>
          <w:color w:val="000000"/>
          <w:spacing w:val="-5"/>
          <w:sz w:val="20"/>
          <w:szCs w:val="20"/>
        </w:rPr>
        <w:t>L’assicurazione vale anche per:</w:t>
      </w:r>
    </w:p>
    <w:p w:rsidR="007652AF" w:rsidRPr="007652AF" w:rsidRDefault="007652AF" w:rsidP="006A7AFE">
      <w:pPr>
        <w:tabs>
          <w:tab w:val="left" w:pos="504"/>
        </w:tabs>
        <w:spacing w:before="367" w:after="0" w:line="233" w:lineRule="exact"/>
        <w:jc w:val="both"/>
        <w:textAlignment w:val="baseline"/>
        <w:rPr>
          <w:rFonts w:ascii="Arial" w:eastAsia="Arial" w:hAnsi="Arial" w:cs="Arial"/>
          <w:color w:val="000000"/>
          <w:spacing w:val="-3"/>
          <w:sz w:val="20"/>
          <w:szCs w:val="20"/>
        </w:rPr>
      </w:pPr>
      <w:r w:rsidRPr="007652AF">
        <w:rPr>
          <w:rFonts w:ascii="Arial" w:eastAsia="Arial" w:hAnsi="Arial" w:cs="Arial"/>
          <w:color w:val="000000"/>
          <w:spacing w:val="-3"/>
          <w:sz w:val="20"/>
          <w:szCs w:val="20"/>
        </w:rPr>
        <w:t>-</w:t>
      </w:r>
      <w:r w:rsidRPr="007652AF">
        <w:rPr>
          <w:rFonts w:ascii="Arial" w:eastAsia="Arial" w:hAnsi="Arial" w:cs="Arial"/>
          <w:color w:val="000000"/>
          <w:spacing w:val="-3"/>
          <w:sz w:val="20"/>
          <w:szCs w:val="20"/>
        </w:rPr>
        <w:tab/>
        <w:t>gli infortuni sofferti in stato di malore o incoscienza o conseguenti a vertigini;</w:t>
      </w:r>
    </w:p>
    <w:p w:rsidR="007652AF" w:rsidRPr="007652AF" w:rsidRDefault="007652AF" w:rsidP="006A7AFE">
      <w:pPr>
        <w:tabs>
          <w:tab w:val="left" w:pos="504"/>
        </w:tabs>
        <w:spacing w:before="367" w:after="0" w:line="233" w:lineRule="exact"/>
        <w:jc w:val="both"/>
        <w:textAlignment w:val="baseline"/>
        <w:rPr>
          <w:rFonts w:ascii="Arial" w:eastAsia="Arial" w:hAnsi="Arial" w:cs="Arial"/>
          <w:color w:val="000000"/>
          <w:spacing w:val="-2"/>
          <w:sz w:val="20"/>
          <w:szCs w:val="20"/>
        </w:rPr>
      </w:pPr>
      <w:r w:rsidRPr="007652AF">
        <w:rPr>
          <w:rFonts w:ascii="Arial" w:eastAsia="Arial" w:hAnsi="Arial" w:cs="Arial"/>
          <w:color w:val="000000"/>
          <w:spacing w:val="-2"/>
          <w:sz w:val="20"/>
          <w:szCs w:val="20"/>
        </w:rPr>
        <w:t>-</w:t>
      </w:r>
      <w:r w:rsidRPr="007652AF">
        <w:rPr>
          <w:rFonts w:ascii="Arial" w:eastAsia="Arial" w:hAnsi="Arial" w:cs="Arial"/>
          <w:color w:val="000000"/>
          <w:spacing w:val="-2"/>
          <w:sz w:val="20"/>
          <w:szCs w:val="20"/>
        </w:rPr>
        <w:tab/>
        <w:t>gli infortuni derivanti da influenze termiche ed atmosferiche;</w:t>
      </w:r>
    </w:p>
    <w:p w:rsidR="007652AF" w:rsidRPr="007652AF" w:rsidRDefault="007652AF" w:rsidP="006A7AFE">
      <w:pPr>
        <w:tabs>
          <w:tab w:val="left" w:pos="504"/>
        </w:tabs>
        <w:spacing w:before="367" w:after="0" w:line="233" w:lineRule="exact"/>
        <w:jc w:val="both"/>
        <w:textAlignment w:val="baseline"/>
        <w:rPr>
          <w:rFonts w:ascii="Arial" w:eastAsia="Arial" w:hAnsi="Arial" w:cs="Arial"/>
          <w:color w:val="000000"/>
          <w:spacing w:val="-3"/>
          <w:sz w:val="20"/>
          <w:szCs w:val="20"/>
        </w:rPr>
      </w:pPr>
      <w:r w:rsidRPr="007652AF">
        <w:rPr>
          <w:rFonts w:ascii="Arial" w:eastAsia="Arial" w:hAnsi="Arial" w:cs="Arial"/>
          <w:color w:val="000000"/>
          <w:spacing w:val="-3"/>
          <w:sz w:val="20"/>
          <w:szCs w:val="20"/>
        </w:rPr>
        <w:t>-</w:t>
      </w:r>
      <w:r w:rsidRPr="007652AF">
        <w:rPr>
          <w:rFonts w:ascii="Arial" w:eastAsia="Arial" w:hAnsi="Arial" w:cs="Arial"/>
          <w:color w:val="000000"/>
          <w:spacing w:val="-3"/>
          <w:sz w:val="20"/>
          <w:szCs w:val="20"/>
        </w:rPr>
        <w:tab/>
        <w:t>gli infortuni conseguenti a colpi di sonno.</w:t>
      </w:r>
    </w:p>
    <w:p w:rsidR="007652AF" w:rsidRPr="007652AF" w:rsidRDefault="007652AF" w:rsidP="006A7AFE">
      <w:pPr>
        <w:numPr>
          <w:ilvl w:val="0"/>
          <w:numId w:val="3"/>
        </w:numPr>
        <w:tabs>
          <w:tab w:val="decimal" w:pos="432"/>
        </w:tabs>
        <w:spacing w:before="369" w:after="0" w:line="235" w:lineRule="exact"/>
        <w:ind w:left="0"/>
        <w:jc w:val="both"/>
        <w:textAlignment w:val="baseline"/>
        <w:rPr>
          <w:rFonts w:ascii="Arial" w:eastAsia="Arial" w:hAnsi="Arial" w:cs="Arial"/>
          <w:b/>
          <w:color w:val="000000"/>
          <w:spacing w:val="-1"/>
          <w:sz w:val="20"/>
          <w:szCs w:val="20"/>
        </w:rPr>
      </w:pPr>
      <w:r w:rsidRPr="007652AF">
        <w:rPr>
          <w:rFonts w:ascii="Arial" w:eastAsia="Arial" w:hAnsi="Arial" w:cs="Arial"/>
          <w:b/>
          <w:color w:val="000000"/>
          <w:spacing w:val="-1"/>
          <w:sz w:val="20"/>
          <w:szCs w:val="20"/>
        </w:rPr>
        <w:t>EVENTI SOCIOPOLITICI</w:t>
      </w:r>
    </w:p>
    <w:p w:rsidR="007652AF" w:rsidRPr="007652AF" w:rsidRDefault="007652AF" w:rsidP="006A7AFE">
      <w:pPr>
        <w:spacing w:before="236"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L’assicurazione vale anche per gli infortuni derivanti da tumulti popolari, atti di terrorismo, vandalismo, attentati, atti violenti che abbiano movente politico, economico, sociale e sindacale, purchè l’Assicurato provi di non aver preso parte attiva.</w:t>
      </w:r>
    </w:p>
    <w:p w:rsidR="007652AF" w:rsidRPr="007652AF" w:rsidRDefault="007652AF" w:rsidP="006A7AFE">
      <w:pPr>
        <w:numPr>
          <w:ilvl w:val="0"/>
          <w:numId w:val="3"/>
        </w:numPr>
        <w:tabs>
          <w:tab w:val="decimal" w:pos="432"/>
        </w:tabs>
        <w:spacing w:before="369" w:after="0" w:line="235" w:lineRule="exact"/>
        <w:ind w:left="0"/>
        <w:jc w:val="both"/>
        <w:textAlignment w:val="baseline"/>
        <w:rPr>
          <w:rFonts w:ascii="Arial" w:eastAsia="Arial" w:hAnsi="Arial" w:cs="Arial"/>
          <w:b/>
          <w:color w:val="000000"/>
          <w:spacing w:val="-3"/>
          <w:sz w:val="20"/>
          <w:szCs w:val="20"/>
        </w:rPr>
      </w:pPr>
      <w:r w:rsidRPr="007652AF">
        <w:rPr>
          <w:rFonts w:ascii="Arial" w:eastAsia="Arial" w:hAnsi="Arial" w:cs="Arial"/>
          <w:b/>
          <w:color w:val="000000"/>
          <w:spacing w:val="-3"/>
          <w:sz w:val="20"/>
          <w:szCs w:val="20"/>
        </w:rPr>
        <w:t>CALAMITÀ NATURALI</w:t>
      </w:r>
    </w:p>
    <w:p w:rsidR="007652AF" w:rsidRPr="007652AF" w:rsidRDefault="00D82C05" w:rsidP="006A7AFE">
      <w:pPr>
        <w:spacing w:before="236" w:after="0" w:line="360"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 xml:space="preserve">La garanzia è estesa anche agli infortuni </w:t>
      </w:r>
      <w:r w:rsidR="007652AF" w:rsidRPr="007652AF">
        <w:rPr>
          <w:rFonts w:ascii="Arial" w:eastAsia="Arial" w:hAnsi="Arial" w:cs="Arial"/>
          <w:color w:val="000000"/>
          <w:sz w:val="20"/>
          <w:szCs w:val="20"/>
        </w:rPr>
        <w:t>derivanti da</w:t>
      </w:r>
      <w:r>
        <w:rPr>
          <w:rFonts w:ascii="Arial" w:eastAsia="Arial" w:hAnsi="Arial" w:cs="Arial"/>
          <w:color w:val="000000"/>
          <w:sz w:val="20"/>
          <w:szCs w:val="20"/>
        </w:rPr>
        <w:t xml:space="preserve"> movimenti tellurici, eruzioni vulcaniche, inondazioni, </w:t>
      </w:r>
      <w:r w:rsidR="007652AF" w:rsidRPr="007652AF">
        <w:rPr>
          <w:rFonts w:ascii="Arial" w:eastAsia="Arial" w:hAnsi="Arial" w:cs="Arial"/>
          <w:color w:val="000000"/>
          <w:sz w:val="20"/>
          <w:szCs w:val="20"/>
        </w:rPr>
        <w:t xml:space="preserve">alluvioni, </w:t>
      </w:r>
      <w:r w:rsidR="001E769F">
        <w:rPr>
          <w:rFonts w:ascii="Arial" w:eastAsia="Arial" w:hAnsi="Arial" w:cs="Arial"/>
          <w:color w:val="000000"/>
          <w:sz w:val="20"/>
          <w:szCs w:val="20"/>
        </w:rPr>
        <w:t xml:space="preserve">allagamenti, </w:t>
      </w:r>
      <w:r w:rsidR="007652AF" w:rsidRPr="007652AF">
        <w:rPr>
          <w:rFonts w:ascii="Arial" w:eastAsia="Arial" w:hAnsi="Arial" w:cs="Arial"/>
          <w:color w:val="000000"/>
          <w:sz w:val="20"/>
          <w:szCs w:val="20"/>
        </w:rPr>
        <w:t>straripamenti, mar</w:t>
      </w:r>
      <w:r>
        <w:rPr>
          <w:rFonts w:ascii="Arial" w:eastAsia="Arial" w:hAnsi="Arial" w:cs="Arial"/>
          <w:color w:val="000000"/>
          <w:sz w:val="20"/>
          <w:szCs w:val="20"/>
        </w:rPr>
        <w:t>eggiate, frane, grandine e neve con l’intesa che l’esborso massimo della Società non potrà superare l’importo di € 5.000.000,00 qualunque sia il numero delle persone infortunate, assicurate secondo la presente polizza.</w:t>
      </w:r>
    </w:p>
    <w:p w:rsidR="007652AF" w:rsidRPr="007652AF" w:rsidRDefault="007652AF" w:rsidP="006A7AFE">
      <w:pPr>
        <w:numPr>
          <w:ilvl w:val="0"/>
          <w:numId w:val="3"/>
        </w:numPr>
        <w:tabs>
          <w:tab w:val="decimal" w:pos="432"/>
        </w:tabs>
        <w:spacing w:before="369" w:after="0" w:line="235" w:lineRule="exact"/>
        <w:ind w:left="0"/>
        <w:jc w:val="both"/>
        <w:textAlignment w:val="baseline"/>
        <w:rPr>
          <w:rFonts w:ascii="Arial" w:eastAsia="Arial" w:hAnsi="Arial" w:cs="Arial"/>
          <w:b/>
          <w:color w:val="000000"/>
          <w:sz w:val="20"/>
          <w:szCs w:val="20"/>
        </w:rPr>
      </w:pPr>
      <w:r w:rsidRPr="007652AF">
        <w:rPr>
          <w:rFonts w:ascii="Arial" w:eastAsia="Arial" w:hAnsi="Arial" w:cs="Arial"/>
          <w:b/>
          <w:color w:val="000000"/>
          <w:sz w:val="20"/>
          <w:szCs w:val="20"/>
        </w:rPr>
        <w:lastRenderedPageBreak/>
        <w:t>IMPRUDENZA NEGLIGENZA IMPERIZIA ANCHE GRAVI DELL’ASSICURATO</w:t>
      </w:r>
    </w:p>
    <w:p w:rsidR="007652AF" w:rsidRPr="007652AF" w:rsidRDefault="007652AF" w:rsidP="006A7AFE">
      <w:pPr>
        <w:spacing w:before="236"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L’assicurazione vale anche per gli infortuni derivanti da imprudenza, negligenza, imperizia anche gravi dell’Assicurato</w:t>
      </w:r>
      <w:r w:rsidR="003511E7">
        <w:rPr>
          <w:rFonts w:ascii="Arial" w:eastAsia="Arial" w:hAnsi="Arial" w:cs="Arial"/>
          <w:color w:val="000000"/>
          <w:sz w:val="20"/>
          <w:szCs w:val="20"/>
        </w:rPr>
        <w:t>/Contraente</w:t>
      </w:r>
      <w:r w:rsidRPr="007652AF">
        <w:rPr>
          <w:rFonts w:ascii="Arial" w:eastAsia="Arial" w:hAnsi="Arial" w:cs="Arial"/>
          <w:color w:val="000000"/>
          <w:sz w:val="20"/>
          <w:szCs w:val="20"/>
        </w:rPr>
        <w:t>.</w:t>
      </w:r>
    </w:p>
    <w:p w:rsidR="007652AF" w:rsidRPr="007652AF" w:rsidRDefault="007652AF" w:rsidP="006A7AFE">
      <w:pPr>
        <w:numPr>
          <w:ilvl w:val="0"/>
          <w:numId w:val="3"/>
        </w:numPr>
        <w:tabs>
          <w:tab w:val="decimal" w:pos="432"/>
        </w:tabs>
        <w:spacing w:before="369" w:after="0" w:line="235" w:lineRule="exact"/>
        <w:ind w:left="0"/>
        <w:jc w:val="both"/>
        <w:textAlignment w:val="baseline"/>
        <w:rPr>
          <w:rFonts w:ascii="Arial" w:eastAsia="Arial" w:hAnsi="Arial" w:cs="Arial"/>
          <w:b/>
          <w:color w:val="000000"/>
          <w:spacing w:val="-1"/>
          <w:sz w:val="20"/>
          <w:szCs w:val="20"/>
        </w:rPr>
      </w:pPr>
      <w:r w:rsidRPr="007652AF">
        <w:rPr>
          <w:rFonts w:ascii="Arial" w:eastAsia="Arial" w:hAnsi="Arial" w:cs="Arial"/>
          <w:b/>
          <w:color w:val="000000"/>
          <w:spacing w:val="-1"/>
          <w:sz w:val="20"/>
          <w:szCs w:val="20"/>
        </w:rPr>
        <w:t>RISCHIO GUERRA</w:t>
      </w:r>
    </w:p>
    <w:p w:rsidR="007652AF" w:rsidRPr="001E769F" w:rsidRDefault="007652AF" w:rsidP="006A7AFE">
      <w:pPr>
        <w:spacing w:before="236" w:after="505" w:line="360"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L’assicurazione vale anche per gli infortuni derivanti da stato di guerra (dichiarata o non dichiarata) o insurrezioni per il periodo massimo di 14 giorni dall’inizio delle ostilità, se ed in quanto l’Assicurato risulti sorpreso dallo scoppio degli eventi bellici mentre si trova all’ester</w:t>
      </w:r>
      <w:r w:rsidR="001E769F">
        <w:rPr>
          <w:rFonts w:ascii="Arial" w:eastAsia="Arial" w:hAnsi="Arial" w:cs="Arial"/>
          <w:color w:val="000000"/>
          <w:spacing w:val="-4"/>
          <w:sz w:val="20"/>
          <w:szCs w:val="20"/>
        </w:rPr>
        <w:t xml:space="preserve">o in un paese sino ad allora in </w:t>
      </w:r>
      <w:r w:rsidRPr="007652AF">
        <w:rPr>
          <w:rFonts w:ascii="Arial" w:eastAsia="Arial" w:hAnsi="Arial" w:cs="Arial"/>
          <w:color w:val="000000"/>
          <w:spacing w:val="4"/>
          <w:sz w:val="20"/>
          <w:szCs w:val="20"/>
        </w:rPr>
        <w:t>pace.</w:t>
      </w:r>
    </w:p>
    <w:p w:rsidR="007652AF" w:rsidRPr="007652AF" w:rsidRDefault="007652AF" w:rsidP="006A7AFE">
      <w:pPr>
        <w:numPr>
          <w:ilvl w:val="0"/>
          <w:numId w:val="4"/>
        </w:numPr>
        <w:tabs>
          <w:tab w:val="decimal" w:pos="432"/>
        </w:tabs>
        <w:spacing w:before="368" w:after="0" w:line="235" w:lineRule="exact"/>
        <w:ind w:left="0"/>
        <w:jc w:val="both"/>
        <w:textAlignment w:val="baseline"/>
        <w:rPr>
          <w:rFonts w:ascii="Arial" w:eastAsia="Arial" w:hAnsi="Arial" w:cs="Arial"/>
          <w:b/>
          <w:color w:val="000000"/>
          <w:sz w:val="20"/>
          <w:szCs w:val="20"/>
        </w:rPr>
      </w:pPr>
      <w:r w:rsidRPr="007652AF">
        <w:rPr>
          <w:rFonts w:ascii="Arial" w:eastAsia="Arial" w:hAnsi="Arial" w:cs="Arial"/>
          <w:b/>
          <w:color w:val="000000"/>
          <w:sz w:val="20"/>
          <w:szCs w:val="20"/>
        </w:rPr>
        <w:t>INFEZIONI CONTRATTE DURANTE OPERAZIONI CHIRURGICHE</w:t>
      </w:r>
    </w:p>
    <w:p w:rsidR="00B57E9B" w:rsidRPr="00B57E9B" w:rsidRDefault="00B57E9B" w:rsidP="006A7AFE">
      <w:pPr>
        <w:spacing w:before="236" w:after="0" w:line="360" w:lineRule="exact"/>
        <w:jc w:val="both"/>
        <w:textAlignment w:val="baseline"/>
        <w:rPr>
          <w:rFonts w:ascii="Arial" w:eastAsia="Arial" w:hAnsi="Arial" w:cs="Arial"/>
          <w:color w:val="000000"/>
          <w:spacing w:val="-4"/>
          <w:sz w:val="20"/>
          <w:szCs w:val="20"/>
        </w:rPr>
      </w:pPr>
      <w:r w:rsidRPr="00B57E9B">
        <w:rPr>
          <w:rFonts w:ascii="Arial" w:eastAsia="Arial" w:hAnsi="Arial" w:cs="Arial"/>
          <w:color w:val="000000"/>
          <w:spacing w:val="-4"/>
          <w:sz w:val="20"/>
          <w:szCs w:val="20"/>
        </w:rPr>
        <w:t>L’assicurazione vale anche per le infezioni (malattie virali, infezioni, epatite, HIV, AIDS e simili) conseguenti a trauma e/o ad operazioni e trattamenti chirurgici conseguenti ad infortunio subito durante l’attività svolta per conto del Contraente.</w:t>
      </w:r>
    </w:p>
    <w:p w:rsidR="00B57E9B" w:rsidRDefault="00B57E9B" w:rsidP="006A7AFE">
      <w:pPr>
        <w:spacing w:before="236" w:after="0" w:line="360" w:lineRule="exact"/>
        <w:jc w:val="both"/>
        <w:textAlignment w:val="baseline"/>
        <w:rPr>
          <w:rFonts w:ascii="Arial" w:eastAsia="Arial" w:hAnsi="Arial" w:cs="Arial"/>
          <w:color w:val="000000"/>
          <w:spacing w:val="-4"/>
          <w:sz w:val="20"/>
          <w:szCs w:val="20"/>
        </w:rPr>
      </w:pPr>
      <w:r w:rsidRPr="00B57E9B">
        <w:rPr>
          <w:rFonts w:ascii="Arial" w:eastAsia="Arial" w:hAnsi="Arial" w:cs="Arial"/>
          <w:color w:val="000000"/>
          <w:spacing w:val="-4"/>
          <w:sz w:val="20"/>
          <w:szCs w:val="20"/>
        </w:rPr>
        <w:t>L’operatività della garanzia è subordinata alla denuncia dell’infortunio entro 30 giorni dal fatto e dovrà essere allegata alla denuncia analisi del sangue comprovante la sieronegatività per le patologie suindicate; l’Assicurato dovrà tenersi disponibile alle eventuali analisi successive che la Società riterrà opportuno richiedergli e dette analisi dovranno essere praticate non oltre 30 giorni dalla denuncia di infortunio.</w:t>
      </w:r>
    </w:p>
    <w:p w:rsidR="00B57E9B" w:rsidRPr="00B57E9B" w:rsidRDefault="00B57E9B" w:rsidP="006A7AFE">
      <w:pPr>
        <w:spacing w:before="236" w:after="0" w:line="360" w:lineRule="exact"/>
        <w:jc w:val="both"/>
        <w:textAlignment w:val="baseline"/>
        <w:rPr>
          <w:rFonts w:ascii="Arial" w:eastAsia="Arial" w:hAnsi="Arial" w:cs="Arial"/>
          <w:color w:val="000000"/>
          <w:spacing w:val="-4"/>
          <w:sz w:val="20"/>
          <w:szCs w:val="20"/>
        </w:rPr>
      </w:pPr>
      <w:r w:rsidRPr="00B57E9B">
        <w:rPr>
          <w:rFonts w:ascii="Arial" w:eastAsia="Arial" w:hAnsi="Arial" w:cs="Arial"/>
          <w:color w:val="000000"/>
          <w:spacing w:val="-4"/>
          <w:sz w:val="20"/>
          <w:szCs w:val="20"/>
        </w:rPr>
        <w:t>L'Assicurato che ritiene di essere stato contagiato dal virus HIV e/o da virus EPATITICO a causa di un evento accidentale ed esterno occorsogli nello svolgimento dell'attività professionale per la quale è prestata l'assicurazione, deve darne notizia entro 5 giorni dal momento in cui si è verificato l'evento, a mezzo telegramma o fax indirizzato all'Agenzia che gestisce la polizza</w:t>
      </w:r>
      <w:r w:rsidR="00912F9F">
        <w:rPr>
          <w:rFonts w:ascii="Arial" w:eastAsia="Arial" w:hAnsi="Arial" w:cs="Arial"/>
          <w:color w:val="000000"/>
          <w:spacing w:val="-4"/>
          <w:sz w:val="20"/>
          <w:szCs w:val="20"/>
        </w:rPr>
        <w:t>, o al broker</w:t>
      </w:r>
      <w:r w:rsidRPr="00B57E9B">
        <w:rPr>
          <w:rFonts w:ascii="Arial" w:eastAsia="Arial" w:hAnsi="Arial" w:cs="Arial"/>
          <w:color w:val="000000"/>
          <w:spacing w:val="-4"/>
          <w:sz w:val="20"/>
          <w:szCs w:val="20"/>
        </w:rPr>
        <w:t>.</w:t>
      </w:r>
    </w:p>
    <w:p w:rsidR="00B57E9B" w:rsidRPr="00B57E9B" w:rsidRDefault="00B57E9B" w:rsidP="006A7AFE">
      <w:pPr>
        <w:spacing w:before="236" w:after="0" w:line="360" w:lineRule="exact"/>
        <w:jc w:val="both"/>
        <w:textAlignment w:val="baseline"/>
        <w:rPr>
          <w:rFonts w:ascii="Arial" w:eastAsia="Arial" w:hAnsi="Arial" w:cs="Arial"/>
          <w:color w:val="000000"/>
          <w:spacing w:val="-4"/>
          <w:sz w:val="20"/>
          <w:szCs w:val="20"/>
        </w:rPr>
      </w:pPr>
      <w:r w:rsidRPr="00B57E9B">
        <w:rPr>
          <w:rFonts w:ascii="Arial" w:eastAsia="Arial" w:hAnsi="Arial" w:cs="Arial"/>
          <w:color w:val="000000"/>
          <w:spacing w:val="-4"/>
          <w:sz w:val="20"/>
          <w:szCs w:val="20"/>
        </w:rPr>
        <w:t>Contemporaneamente deve inviare alla Società, a mezzo raccomandata, descrizione dettagliata dell'infortunio, certificata dall'Ente presso il quale si è verificato l'evento accidentale o per il quale l'Assicurato svolge la sua attività.</w:t>
      </w:r>
    </w:p>
    <w:p w:rsidR="00B57E9B" w:rsidRPr="00B57E9B" w:rsidRDefault="00B57E9B" w:rsidP="006A7AFE">
      <w:pPr>
        <w:spacing w:before="236" w:after="0" w:line="360" w:lineRule="exact"/>
        <w:jc w:val="both"/>
        <w:textAlignment w:val="baseline"/>
        <w:rPr>
          <w:rFonts w:ascii="Arial" w:eastAsia="Arial" w:hAnsi="Arial" w:cs="Arial"/>
          <w:color w:val="000000"/>
          <w:spacing w:val="-4"/>
          <w:sz w:val="20"/>
          <w:szCs w:val="20"/>
        </w:rPr>
      </w:pPr>
      <w:r w:rsidRPr="00B57E9B">
        <w:rPr>
          <w:rFonts w:ascii="Arial" w:eastAsia="Arial" w:hAnsi="Arial" w:cs="Arial"/>
          <w:color w:val="000000"/>
          <w:spacing w:val="-4"/>
          <w:sz w:val="20"/>
          <w:szCs w:val="20"/>
        </w:rPr>
        <w:t xml:space="preserve">Entro 10 giorni dall'evento, l'Assicurato deve sottoporsi ad un primo test HIV </w:t>
      </w:r>
      <w:r w:rsidRPr="00B57E9B">
        <w:rPr>
          <w:rFonts w:ascii="Arial" w:eastAsia="Arial" w:hAnsi="Arial" w:cs="Arial"/>
          <w:color w:val="000000"/>
          <w:spacing w:val="-4"/>
          <w:sz w:val="20"/>
          <w:szCs w:val="20"/>
        </w:rPr>
        <w:softHyphen/>
        <w:t>EPATITICO presso un centro specializzato indicato dalla Società Assicuratrice. Qualora dal test risulti che l'Assicurato è sieropositivo, non sarà dovuto alcun indennizzo, l'assicurazione nei suoi confronti cesserà immediatamente ed il premio sarà diminuito dalla prima scadenza annua successiva.</w:t>
      </w:r>
    </w:p>
    <w:p w:rsidR="00B57E9B" w:rsidRPr="00B57E9B" w:rsidRDefault="00B57E9B" w:rsidP="006A7AFE">
      <w:pPr>
        <w:spacing w:before="236" w:after="0" w:line="360" w:lineRule="exact"/>
        <w:jc w:val="both"/>
        <w:textAlignment w:val="baseline"/>
        <w:rPr>
          <w:rFonts w:ascii="Arial" w:eastAsia="Arial" w:hAnsi="Arial" w:cs="Arial"/>
          <w:color w:val="000000"/>
          <w:spacing w:val="-4"/>
          <w:sz w:val="20"/>
          <w:szCs w:val="20"/>
        </w:rPr>
      </w:pPr>
      <w:r w:rsidRPr="00B57E9B">
        <w:rPr>
          <w:rFonts w:ascii="Arial" w:eastAsia="Arial" w:hAnsi="Arial" w:cs="Arial"/>
          <w:color w:val="000000"/>
          <w:spacing w:val="-4"/>
          <w:sz w:val="20"/>
          <w:szCs w:val="20"/>
        </w:rPr>
        <w:t>Se il primo test immunologico fornirà un risultato negativo l'Assicurato, entro i 180 giorni successivi, dovrà sottoporsi ad un secondo test presso il medesimo centro e, se da questo, risulterà che l'Assicurato è divenuto sieropositivo, entro un anno dalla data di denuncia dell'evento la Società liquiderà:</w:t>
      </w:r>
    </w:p>
    <w:p w:rsidR="00B57E9B" w:rsidRPr="00B57E9B" w:rsidRDefault="00B57E9B" w:rsidP="006A7AFE">
      <w:pPr>
        <w:pStyle w:val="Paragrafoelenco"/>
        <w:numPr>
          <w:ilvl w:val="0"/>
          <w:numId w:val="9"/>
        </w:numPr>
        <w:spacing w:before="236" w:after="0" w:line="360" w:lineRule="exact"/>
        <w:ind w:left="426"/>
        <w:jc w:val="both"/>
        <w:textAlignment w:val="baseline"/>
        <w:rPr>
          <w:rFonts w:ascii="Arial" w:eastAsia="Arial" w:hAnsi="Arial" w:cs="Arial"/>
          <w:color w:val="000000"/>
          <w:spacing w:val="-4"/>
          <w:sz w:val="20"/>
          <w:szCs w:val="20"/>
        </w:rPr>
      </w:pPr>
      <w:r w:rsidRPr="00B57E9B">
        <w:rPr>
          <w:rFonts w:ascii="Arial" w:eastAsia="Arial" w:hAnsi="Arial" w:cs="Arial"/>
          <w:color w:val="000000"/>
          <w:spacing w:val="-4"/>
          <w:sz w:val="20"/>
          <w:szCs w:val="20"/>
        </w:rPr>
        <w:t>nel caso in cui sia stato contratto il virus HIV, l'intera somma assicurata</w:t>
      </w:r>
    </w:p>
    <w:p w:rsidR="00B57E9B" w:rsidRPr="00B57E9B" w:rsidRDefault="00B57E9B" w:rsidP="006A7AFE">
      <w:pPr>
        <w:pStyle w:val="Paragrafoelenco"/>
        <w:numPr>
          <w:ilvl w:val="0"/>
          <w:numId w:val="9"/>
        </w:numPr>
        <w:spacing w:before="236" w:after="0" w:line="360" w:lineRule="exact"/>
        <w:ind w:left="426"/>
        <w:jc w:val="both"/>
        <w:textAlignment w:val="baseline"/>
        <w:rPr>
          <w:rFonts w:ascii="Arial" w:eastAsia="Arial" w:hAnsi="Arial" w:cs="Arial"/>
          <w:color w:val="000000"/>
          <w:spacing w:val="-4"/>
          <w:sz w:val="20"/>
          <w:szCs w:val="20"/>
        </w:rPr>
      </w:pPr>
      <w:r w:rsidRPr="00B57E9B">
        <w:rPr>
          <w:rFonts w:ascii="Arial" w:eastAsia="Arial" w:hAnsi="Arial" w:cs="Arial"/>
          <w:color w:val="000000"/>
          <w:spacing w:val="-4"/>
          <w:sz w:val="20"/>
          <w:szCs w:val="20"/>
        </w:rPr>
        <w:t>nel caso in cui sia stato contratto il virus EPATITICO, un indennizzo calcolato sulla somma assicurata, in proporzione al grado di invalidità accertato, facendo riferimento ai valori riportati nella seguente tabella:</w:t>
      </w:r>
    </w:p>
    <w:p w:rsidR="00B57E9B" w:rsidRDefault="00B57E9B" w:rsidP="006A7AFE">
      <w:pPr>
        <w:spacing w:before="248" w:line="20" w:lineRule="exact"/>
        <w:jc w:val="both"/>
      </w:pPr>
    </w:p>
    <w:tbl>
      <w:tblPr>
        <w:tblW w:w="0" w:type="auto"/>
        <w:tblInd w:w="758" w:type="dxa"/>
        <w:tblLayout w:type="fixed"/>
        <w:tblCellMar>
          <w:left w:w="0" w:type="dxa"/>
          <w:right w:w="0" w:type="dxa"/>
        </w:tblCellMar>
        <w:tblLook w:val="0000"/>
      </w:tblPr>
      <w:tblGrid>
        <w:gridCol w:w="1613"/>
        <w:gridCol w:w="3936"/>
        <w:gridCol w:w="1982"/>
      </w:tblGrid>
      <w:tr w:rsidR="00B57E9B" w:rsidRPr="00B57E9B" w:rsidTr="00B902D0">
        <w:trPr>
          <w:trHeight w:hRule="exact" w:val="475"/>
        </w:trPr>
        <w:tc>
          <w:tcPr>
            <w:tcW w:w="1613" w:type="dxa"/>
            <w:tcBorders>
              <w:top w:val="single" w:sz="4" w:space="0" w:color="000000"/>
              <w:left w:val="single" w:sz="4" w:space="0" w:color="000000"/>
              <w:bottom w:val="single" w:sz="4" w:space="0" w:color="000000"/>
              <w:right w:val="single" w:sz="4" w:space="0" w:color="000000"/>
            </w:tcBorders>
          </w:tcPr>
          <w:p w:rsidR="00B57E9B" w:rsidRPr="00B57E9B" w:rsidRDefault="00B57E9B" w:rsidP="006A7AFE">
            <w:pPr>
              <w:spacing w:after="0" w:line="360" w:lineRule="exact"/>
              <w:jc w:val="both"/>
              <w:textAlignment w:val="baseline"/>
              <w:rPr>
                <w:rFonts w:ascii="Arial" w:eastAsia="Arial" w:hAnsi="Arial" w:cs="Arial"/>
                <w:color w:val="000000"/>
                <w:spacing w:val="-4"/>
                <w:sz w:val="20"/>
                <w:szCs w:val="20"/>
              </w:rPr>
            </w:pPr>
            <w:r w:rsidRPr="00B57E9B">
              <w:rPr>
                <w:rFonts w:ascii="Arial" w:eastAsia="Arial" w:hAnsi="Arial" w:cs="Arial"/>
                <w:color w:val="000000"/>
                <w:spacing w:val="-4"/>
                <w:sz w:val="20"/>
                <w:szCs w:val="20"/>
              </w:rPr>
              <w:t>FASCE</w:t>
            </w:r>
          </w:p>
        </w:tc>
        <w:tc>
          <w:tcPr>
            <w:tcW w:w="3936" w:type="dxa"/>
            <w:tcBorders>
              <w:top w:val="single" w:sz="4" w:space="0" w:color="000000"/>
              <w:left w:val="single" w:sz="4" w:space="0" w:color="000000"/>
              <w:bottom w:val="single" w:sz="4" w:space="0" w:color="000000"/>
              <w:right w:val="single" w:sz="4" w:space="0" w:color="000000"/>
            </w:tcBorders>
          </w:tcPr>
          <w:p w:rsidR="00B57E9B" w:rsidRPr="00B57E9B" w:rsidRDefault="00B57E9B" w:rsidP="006A7AFE">
            <w:pPr>
              <w:spacing w:line="228" w:lineRule="exact"/>
              <w:jc w:val="both"/>
              <w:textAlignment w:val="baseline"/>
              <w:rPr>
                <w:rFonts w:ascii="Arial" w:eastAsia="Times New Roman" w:hAnsi="Arial" w:cs="Arial"/>
                <w:color w:val="000000"/>
                <w:sz w:val="20"/>
                <w:szCs w:val="20"/>
              </w:rPr>
            </w:pPr>
            <w:r w:rsidRPr="00B57E9B">
              <w:rPr>
                <w:rFonts w:ascii="Arial" w:eastAsia="Tahoma" w:hAnsi="Arial" w:cs="Arial"/>
                <w:color w:val="000000"/>
                <w:sz w:val="20"/>
                <w:szCs w:val="20"/>
              </w:rPr>
              <w:t xml:space="preserve">Grado % di </w:t>
            </w:r>
            <w:r w:rsidRPr="00B57E9B">
              <w:rPr>
                <w:rFonts w:ascii="Arial" w:eastAsia="Times New Roman" w:hAnsi="Arial" w:cs="Arial"/>
                <w:color w:val="000000"/>
                <w:sz w:val="20"/>
                <w:szCs w:val="20"/>
              </w:rPr>
              <w:t>Invalidità Permanente accertata</w:t>
            </w:r>
          </w:p>
        </w:tc>
        <w:tc>
          <w:tcPr>
            <w:tcW w:w="1982" w:type="dxa"/>
            <w:tcBorders>
              <w:top w:val="single" w:sz="4" w:space="0" w:color="000000"/>
              <w:left w:val="single" w:sz="4" w:space="0" w:color="000000"/>
              <w:bottom w:val="single" w:sz="4" w:space="0" w:color="000000"/>
              <w:right w:val="single" w:sz="4" w:space="0" w:color="000000"/>
            </w:tcBorders>
          </w:tcPr>
          <w:p w:rsidR="00B57E9B" w:rsidRPr="00B57E9B" w:rsidRDefault="00B57E9B" w:rsidP="006A7AFE">
            <w:pPr>
              <w:spacing w:line="228" w:lineRule="exact"/>
              <w:jc w:val="both"/>
              <w:textAlignment w:val="baseline"/>
              <w:rPr>
                <w:rFonts w:ascii="Arial" w:eastAsia="Times New Roman" w:hAnsi="Arial" w:cs="Arial"/>
                <w:color w:val="000000"/>
                <w:sz w:val="20"/>
                <w:szCs w:val="20"/>
              </w:rPr>
            </w:pPr>
            <w:r w:rsidRPr="00B57E9B">
              <w:rPr>
                <w:rFonts w:ascii="Arial" w:eastAsia="Times New Roman" w:hAnsi="Arial" w:cs="Arial"/>
                <w:color w:val="000000"/>
                <w:sz w:val="20"/>
                <w:szCs w:val="20"/>
              </w:rPr>
              <w:t xml:space="preserve">Indennizzo da </w:t>
            </w:r>
            <w:r w:rsidRPr="00B57E9B">
              <w:rPr>
                <w:rFonts w:ascii="Arial" w:eastAsia="Times New Roman" w:hAnsi="Arial" w:cs="Arial"/>
                <w:color w:val="000000"/>
                <w:sz w:val="20"/>
                <w:szCs w:val="20"/>
              </w:rPr>
              <w:br/>
              <w:t>liquidare</w:t>
            </w:r>
          </w:p>
        </w:tc>
      </w:tr>
      <w:tr w:rsidR="00B57E9B" w:rsidRPr="00B57E9B" w:rsidTr="00B902D0">
        <w:trPr>
          <w:trHeight w:hRule="exact" w:val="283"/>
        </w:trPr>
        <w:tc>
          <w:tcPr>
            <w:tcW w:w="1613"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line="265" w:lineRule="exact"/>
              <w:ind w:right="686"/>
              <w:jc w:val="both"/>
              <w:textAlignment w:val="baseline"/>
              <w:rPr>
                <w:rFonts w:ascii="Arial" w:eastAsia="Times New Roman" w:hAnsi="Arial" w:cs="Arial"/>
                <w:color w:val="000000"/>
                <w:spacing w:val="-8"/>
                <w:sz w:val="20"/>
                <w:szCs w:val="20"/>
              </w:rPr>
            </w:pPr>
            <w:r w:rsidRPr="00B57E9B">
              <w:rPr>
                <w:rFonts w:ascii="Arial" w:eastAsia="Times New Roman" w:hAnsi="Arial" w:cs="Arial"/>
                <w:color w:val="000000"/>
                <w:spacing w:val="-8"/>
                <w:sz w:val="20"/>
                <w:szCs w:val="20"/>
              </w:rPr>
              <w:t>I°</w:t>
            </w:r>
          </w:p>
        </w:tc>
        <w:tc>
          <w:tcPr>
            <w:tcW w:w="3936"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line="273" w:lineRule="exact"/>
              <w:ind w:left="67"/>
              <w:jc w:val="both"/>
              <w:textAlignment w:val="baseline"/>
              <w:rPr>
                <w:rFonts w:ascii="Arial" w:eastAsia="Times New Roman" w:hAnsi="Arial" w:cs="Arial"/>
                <w:color w:val="000000"/>
                <w:sz w:val="20"/>
                <w:szCs w:val="20"/>
              </w:rPr>
            </w:pPr>
            <w:r w:rsidRPr="00B57E9B">
              <w:rPr>
                <w:rFonts w:ascii="Arial" w:eastAsia="Times New Roman" w:hAnsi="Arial" w:cs="Arial"/>
                <w:color w:val="000000"/>
                <w:sz w:val="20"/>
                <w:szCs w:val="20"/>
              </w:rPr>
              <w:t>Inferiore al 25%</w:t>
            </w:r>
          </w:p>
        </w:tc>
        <w:tc>
          <w:tcPr>
            <w:tcW w:w="1982"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line="271" w:lineRule="exact"/>
              <w:jc w:val="both"/>
              <w:textAlignment w:val="baseline"/>
              <w:rPr>
                <w:rFonts w:ascii="Arial" w:eastAsia="Times New Roman" w:hAnsi="Arial" w:cs="Arial"/>
                <w:color w:val="000000"/>
                <w:sz w:val="20"/>
                <w:szCs w:val="20"/>
              </w:rPr>
            </w:pPr>
            <w:r w:rsidRPr="00B57E9B">
              <w:rPr>
                <w:rFonts w:ascii="Arial" w:eastAsia="Times New Roman" w:hAnsi="Arial" w:cs="Arial"/>
                <w:color w:val="000000"/>
                <w:sz w:val="20"/>
                <w:szCs w:val="20"/>
              </w:rPr>
              <w:t>0</w:t>
            </w:r>
          </w:p>
        </w:tc>
      </w:tr>
      <w:tr w:rsidR="00B57E9B" w:rsidRPr="00B57E9B" w:rsidTr="00B902D0">
        <w:trPr>
          <w:trHeight w:hRule="exact" w:val="288"/>
        </w:trPr>
        <w:tc>
          <w:tcPr>
            <w:tcW w:w="1613"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line="265" w:lineRule="exact"/>
              <w:ind w:right="596"/>
              <w:jc w:val="both"/>
              <w:textAlignment w:val="baseline"/>
              <w:rPr>
                <w:rFonts w:ascii="Arial" w:eastAsia="Times New Roman" w:hAnsi="Arial" w:cs="Arial"/>
                <w:color w:val="000000"/>
                <w:spacing w:val="-5"/>
                <w:sz w:val="20"/>
                <w:szCs w:val="20"/>
              </w:rPr>
            </w:pPr>
            <w:r w:rsidRPr="00B57E9B">
              <w:rPr>
                <w:rFonts w:ascii="Arial" w:eastAsia="Times New Roman" w:hAnsi="Arial" w:cs="Arial"/>
                <w:color w:val="000000"/>
                <w:spacing w:val="-5"/>
                <w:sz w:val="20"/>
                <w:szCs w:val="20"/>
              </w:rPr>
              <w:t>II°</w:t>
            </w:r>
          </w:p>
        </w:tc>
        <w:tc>
          <w:tcPr>
            <w:tcW w:w="3936"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line="273" w:lineRule="exact"/>
              <w:ind w:left="67"/>
              <w:jc w:val="both"/>
              <w:textAlignment w:val="baseline"/>
              <w:rPr>
                <w:rFonts w:ascii="Arial" w:eastAsia="Times New Roman" w:hAnsi="Arial" w:cs="Arial"/>
                <w:color w:val="000000"/>
                <w:sz w:val="20"/>
                <w:szCs w:val="20"/>
              </w:rPr>
            </w:pPr>
            <w:r w:rsidRPr="00B57E9B">
              <w:rPr>
                <w:rFonts w:ascii="Arial" w:eastAsia="Times New Roman" w:hAnsi="Arial" w:cs="Arial"/>
                <w:color w:val="000000"/>
                <w:sz w:val="20"/>
                <w:szCs w:val="20"/>
              </w:rPr>
              <w:t>dal 25% fino al 34%</w:t>
            </w:r>
          </w:p>
        </w:tc>
        <w:tc>
          <w:tcPr>
            <w:tcW w:w="1982"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line="271" w:lineRule="exact"/>
              <w:jc w:val="both"/>
              <w:textAlignment w:val="baseline"/>
              <w:rPr>
                <w:rFonts w:ascii="Arial" w:eastAsia="Times New Roman" w:hAnsi="Arial" w:cs="Arial"/>
                <w:color w:val="000000"/>
                <w:spacing w:val="-8"/>
                <w:sz w:val="20"/>
                <w:szCs w:val="20"/>
              </w:rPr>
            </w:pPr>
            <w:r w:rsidRPr="00B57E9B">
              <w:rPr>
                <w:rFonts w:ascii="Arial" w:eastAsia="Times New Roman" w:hAnsi="Arial" w:cs="Arial"/>
                <w:color w:val="000000"/>
                <w:spacing w:val="-8"/>
                <w:sz w:val="20"/>
                <w:szCs w:val="20"/>
              </w:rPr>
              <w:t>15%</w:t>
            </w:r>
          </w:p>
        </w:tc>
      </w:tr>
      <w:tr w:rsidR="00B57E9B" w:rsidRPr="00B57E9B" w:rsidTr="00B902D0">
        <w:trPr>
          <w:trHeight w:hRule="exact" w:val="284"/>
        </w:trPr>
        <w:tc>
          <w:tcPr>
            <w:tcW w:w="1613"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after="7" w:line="276" w:lineRule="exact"/>
              <w:ind w:right="596"/>
              <w:jc w:val="both"/>
              <w:textAlignment w:val="baseline"/>
              <w:rPr>
                <w:rFonts w:ascii="Arial" w:eastAsia="Times New Roman" w:hAnsi="Arial" w:cs="Arial"/>
                <w:color w:val="000000"/>
                <w:spacing w:val="-2"/>
                <w:sz w:val="20"/>
                <w:szCs w:val="20"/>
              </w:rPr>
            </w:pPr>
            <w:r w:rsidRPr="00B57E9B">
              <w:rPr>
                <w:rFonts w:ascii="Arial" w:eastAsia="Times New Roman" w:hAnsi="Arial" w:cs="Arial"/>
                <w:color w:val="000000"/>
                <w:spacing w:val="-2"/>
                <w:sz w:val="20"/>
                <w:szCs w:val="20"/>
              </w:rPr>
              <w:t>III°</w:t>
            </w:r>
          </w:p>
        </w:tc>
        <w:tc>
          <w:tcPr>
            <w:tcW w:w="3936"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after="1" w:line="276" w:lineRule="exact"/>
              <w:ind w:left="67"/>
              <w:jc w:val="both"/>
              <w:textAlignment w:val="baseline"/>
              <w:rPr>
                <w:rFonts w:ascii="Arial" w:eastAsia="Times New Roman" w:hAnsi="Arial" w:cs="Arial"/>
                <w:color w:val="000000"/>
                <w:sz w:val="20"/>
                <w:szCs w:val="20"/>
              </w:rPr>
            </w:pPr>
            <w:r w:rsidRPr="00B57E9B">
              <w:rPr>
                <w:rFonts w:ascii="Arial" w:eastAsia="Times New Roman" w:hAnsi="Arial" w:cs="Arial"/>
                <w:color w:val="000000"/>
                <w:sz w:val="20"/>
                <w:szCs w:val="20"/>
              </w:rPr>
              <w:t>oltre il 34% fino al 44%</w:t>
            </w:r>
          </w:p>
        </w:tc>
        <w:tc>
          <w:tcPr>
            <w:tcW w:w="1982"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line="275" w:lineRule="exact"/>
              <w:jc w:val="both"/>
              <w:textAlignment w:val="baseline"/>
              <w:rPr>
                <w:rFonts w:ascii="Arial" w:eastAsia="Times New Roman" w:hAnsi="Arial" w:cs="Arial"/>
                <w:color w:val="000000"/>
                <w:spacing w:val="-3"/>
                <w:sz w:val="20"/>
                <w:szCs w:val="20"/>
              </w:rPr>
            </w:pPr>
            <w:r w:rsidRPr="00B57E9B">
              <w:rPr>
                <w:rFonts w:ascii="Arial" w:eastAsia="Times New Roman" w:hAnsi="Arial" w:cs="Arial"/>
                <w:color w:val="000000"/>
                <w:spacing w:val="-3"/>
                <w:sz w:val="20"/>
                <w:szCs w:val="20"/>
              </w:rPr>
              <w:t>30%</w:t>
            </w:r>
          </w:p>
        </w:tc>
      </w:tr>
      <w:tr w:rsidR="00B57E9B" w:rsidRPr="00B57E9B" w:rsidTr="00B902D0">
        <w:trPr>
          <w:trHeight w:hRule="exact" w:val="288"/>
        </w:trPr>
        <w:tc>
          <w:tcPr>
            <w:tcW w:w="1613"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after="7" w:line="276" w:lineRule="exact"/>
              <w:ind w:right="596"/>
              <w:jc w:val="both"/>
              <w:textAlignment w:val="baseline"/>
              <w:rPr>
                <w:rFonts w:ascii="Arial" w:eastAsia="Times New Roman" w:hAnsi="Arial" w:cs="Arial"/>
                <w:color w:val="000000"/>
                <w:spacing w:val="9"/>
                <w:sz w:val="20"/>
                <w:szCs w:val="20"/>
              </w:rPr>
            </w:pPr>
            <w:r w:rsidRPr="00B57E9B">
              <w:rPr>
                <w:rFonts w:ascii="Arial" w:eastAsia="Times New Roman" w:hAnsi="Arial" w:cs="Arial"/>
                <w:color w:val="000000"/>
                <w:spacing w:val="9"/>
                <w:sz w:val="20"/>
                <w:szCs w:val="20"/>
              </w:rPr>
              <w:t>IV'</w:t>
            </w:r>
          </w:p>
        </w:tc>
        <w:tc>
          <w:tcPr>
            <w:tcW w:w="3936"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line="276" w:lineRule="exact"/>
              <w:ind w:left="67"/>
              <w:jc w:val="both"/>
              <w:textAlignment w:val="baseline"/>
              <w:rPr>
                <w:rFonts w:ascii="Arial" w:eastAsia="Times New Roman" w:hAnsi="Arial" w:cs="Arial"/>
                <w:color w:val="000000"/>
                <w:sz w:val="20"/>
                <w:szCs w:val="20"/>
              </w:rPr>
            </w:pPr>
            <w:r w:rsidRPr="00B57E9B">
              <w:rPr>
                <w:rFonts w:ascii="Arial" w:eastAsia="Times New Roman" w:hAnsi="Arial" w:cs="Arial"/>
                <w:color w:val="000000"/>
                <w:sz w:val="20"/>
                <w:szCs w:val="20"/>
              </w:rPr>
              <w:t>oltre il 44% fino al 54%</w:t>
            </w:r>
          </w:p>
        </w:tc>
        <w:tc>
          <w:tcPr>
            <w:tcW w:w="1982"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after="2" w:line="276" w:lineRule="exact"/>
              <w:jc w:val="both"/>
              <w:textAlignment w:val="baseline"/>
              <w:rPr>
                <w:rFonts w:ascii="Arial" w:eastAsia="Times New Roman" w:hAnsi="Arial" w:cs="Arial"/>
                <w:color w:val="000000"/>
                <w:spacing w:val="-1"/>
                <w:sz w:val="20"/>
                <w:szCs w:val="20"/>
              </w:rPr>
            </w:pPr>
            <w:r w:rsidRPr="00B57E9B">
              <w:rPr>
                <w:rFonts w:ascii="Arial" w:eastAsia="Times New Roman" w:hAnsi="Arial" w:cs="Arial"/>
                <w:color w:val="000000"/>
                <w:spacing w:val="-1"/>
                <w:sz w:val="20"/>
                <w:szCs w:val="20"/>
              </w:rPr>
              <w:t>45%</w:t>
            </w:r>
          </w:p>
        </w:tc>
      </w:tr>
      <w:tr w:rsidR="00B57E9B" w:rsidRPr="00B57E9B" w:rsidTr="00B902D0">
        <w:trPr>
          <w:trHeight w:hRule="exact" w:val="283"/>
        </w:trPr>
        <w:tc>
          <w:tcPr>
            <w:tcW w:w="1613"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line="269" w:lineRule="exact"/>
              <w:ind w:right="596"/>
              <w:jc w:val="both"/>
              <w:textAlignment w:val="baseline"/>
              <w:rPr>
                <w:rFonts w:ascii="Arial" w:eastAsia="Times New Roman" w:hAnsi="Arial" w:cs="Arial"/>
                <w:color w:val="000000"/>
                <w:spacing w:val="-4"/>
                <w:sz w:val="20"/>
                <w:szCs w:val="20"/>
              </w:rPr>
            </w:pPr>
            <w:r w:rsidRPr="00B57E9B">
              <w:rPr>
                <w:rFonts w:ascii="Arial" w:eastAsia="Times New Roman" w:hAnsi="Arial" w:cs="Arial"/>
                <w:color w:val="000000"/>
                <w:spacing w:val="-4"/>
                <w:sz w:val="20"/>
                <w:szCs w:val="20"/>
              </w:rPr>
              <w:t>V°</w:t>
            </w:r>
          </w:p>
        </w:tc>
        <w:tc>
          <w:tcPr>
            <w:tcW w:w="3936"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line="266" w:lineRule="exact"/>
              <w:ind w:left="67"/>
              <w:jc w:val="both"/>
              <w:textAlignment w:val="baseline"/>
              <w:rPr>
                <w:rFonts w:ascii="Arial" w:eastAsia="Times New Roman" w:hAnsi="Arial" w:cs="Arial"/>
                <w:color w:val="000000"/>
                <w:sz w:val="20"/>
                <w:szCs w:val="20"/>
              </w:rPr>
            </w:pPr>
            <w:r w:rsidRPr="00B57E9B">
              <w:rPr>
                <w:rFonts w:ascii="Arial" w:eastAsia="Times New Roman" w:hAnsi="Arial" w:cs="Arial"/>
                <w:color w:val="000000"/>
                <w:sz w:val="20"/>
                <w:szCs w:val="20"/>
              </w:rPr>
              <w:t>oltre il 54% fino al 64%</w:t>
            </w:r>
          </w:p>
        </w:tc>
        <w:tc>
          <w:tcPr>
            <w:tcW w:w="1982"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line="266" w:lineRule="exact"/>
              <w:jc w:val="both"/>
              <w:textAlignment w:val="baseline"/>
              <w:rPr>
                <w:rFonts w:ascii="Arial" w:eastAsia="Times New Roman" w:hAnsi="Arial" w:cs="Arial"/>
                <w:color w:val="000000"/>
                <w:spacing w:val="-2"/>
                <w:sz w:val="20"/>
                <w:szCs w:val="20"/>
              </w:rPr>
            </w:pPr>
            <w:r w:rsidRPr="00B57E9B">
              <w:rPr>
                <w:rFonts w:ascii="Arial" w:eastAsia="Times New Roman" w:hAnsi="Arial" w:cs="Arial"/>
                <w:color w:val="000000"/>
                <w:spacing w:val="-2"/>
                <w:sz w:val="20"/>
                <w:szCs w:val="20"/>
              </w:rPr>
              <w:t>60%</w:t>
            </w:r>
          </w:p>
        </w:tc>
      </w:tr>
      <w:tr w:rsidR="00B57E9B" w:rsidRPr="00B57E9B" w:rsidTr="00B902D0">
        <w:trPr>
          <w:trHeight w:hRule="exact" w:val="288"/>
        </w:trPr>
        <w:tc>
          <w:tcPr>
            <w:tcW w:w="1613"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line="269" w:lineRule="exact"/>
              <w:ind w:right="596"/>
              <w:jc w:val="both"/>
              <w:textAlignment w:val="baseline"/>
              <w:rPr>
                <w:rFonts w:ascii="Arial" w:eastAsia="Times New Roman" w:hAnsi="Arial" w:cs="Arial"/>
                <w:color w:val="000000"/>
                <w:spacing w:val="-3"/>
                <w:sz w:val="20"/>
                <w:szCs w:val="20"/>
              </w:rPr>
            </w:pPr>
            <w:r w:rsidRPr="00B57E9B">
              <w:rPr>
                <w:rFonts w:ascii="Arial" w:eastAsia="Times New Roman" w:hAnsi="Arial" w:cs="Arial"/>
                <w:color w:val="000000"/>
                <w:spacing w:val="-3"/>
                <w:sz w:val="20"/>
                <w:szCs w:val="20"/>
              </w:rPr>
              <w:t>VI°</w:t>
            </w:r>
          </w:p>
        </w:tc>
        <w:tc>
          <w:tcPr>
            <w:tcW w:w="3936"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line="268" w:lineRule="exact"/>
              <w:ind w:left="67"/>
              <w:jc w:val="both"/>
              <w:textAlignment w:val="baseline"/>
              <w:rPr>
                <w:rFonts w:ascii="Arial" w:eastAsia="Times New Roman" w:hAnsi="Arial" w:cs="Arial"/>
                <w:color w:val="000000"/>
                <w:sz w:val="20"/>
                <w:szCs w:val="20"/>
              </w:rPr>
            </w:pPr>
            <w:r w:rsidRPr="00B57E9B">
              <w:rPr>
                <w:rFonts w:ascii="Arial" w:eastAsia="Times New Roman" w:hAnsi="Arial" w:cs="Arial"/>
                <w:color w:val="000000"/>
                <w:sz w:val="20"/>
                <w:szCs w:val="20"/>
              </w:rPr>
              <w:t>oltre il 64% fino al 74%</w:t>
            </w:r>
          </w:p>
        </w:tc>
        <w:tc>
          <w:tcPr>
            <w:tcW w:w="1982"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line="266" w:lineRule="exact"/>
              <w:jc w:val="both"/>
              <w:textAlignment w:val="baseline"/>
              <w:rPr>
                <w:rFonts w:ascii="Arial" w:eastAsia="Times New Roman" w:hAnsi="Arial" w:cs="Arial"/>
                <w:color w:val="000000"/>
                <w:spacing w:val="-5"/>
                <w:sz w:val="20"/>
                <w:szCs w:val="20"/>
              </w:rPr>
            </w:pPr>
            <w:r w:rsidRPr="00B57E9B">
              <w:rPr>
                <w:rFonts w:ascii="Arial" w:eastAsia="Times New Roman" w:hAnsi="Arial" w:cs="Arial"/>
                <w:color w:val="000000"/>
                <w:spacing w:val="-5"/>
                <w:sz w:val="20"/>
                <w:szCs w:val="20"/>
              </w:rPr>
              <w:t>70%</w:t>
            </w:r>
          </w:p>
        </w:tc>
      </w:tr>
      <w:tr w:rsidR="00B57E9B" w:rsidRPr="00B57E9B" w:rsidTr="00B902D0">
        <w:trPr>
          <w:trHeight w:hRule="exact" w:val="293"/>
        </w:trPr>
        <w:tc>
          <w:tcPr>
            <w:tcW w:w="1613"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after="12" w:line="276" w:lineRule="exact"/>
              <w:ind w:right="596"/>
              <w:jc w:val="both"/>
              <w:textAlignment w:val="baseline"/>
              <w:rPr>
                <w:rFonts w:ascii="Arial" w:eastAsia="Times New Roman" w:hAnsi="Arial" w:cs="Arial"/>
                <w:color w:val="000000"/>
                <w:spacing w:val="-2"/>
                <w:sz w:val="20"/>
                <w:szCs w:val="20"/>
              </w:rPr>
            </w:pPr>
            <w:r w:rsidRPr="00B57E9B">
              <w:rPr>
                <w:rFonts w:ascii="Arial" w:eastAsia="Times New Roman" w:hAnsi="Arial" w:cs="Arial"/>
                <w:color w:val="000000"/>
                <w:spacing w:val="-2"/>
                <w:sz w:val="20"/>
                <w:szCs w:val="20"/>
              </w:rPr>
              <w:t>VII°</w:t>
            </w:r>
          </w:p>
        </w:tc>
        <w:tc>
          <w:tcPr>
            <w:tcW w:w="3936"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after="9" w:line="276" w:lineRule="exact"/>
              <w:ind w:left="67"/>
              <w:jc w:val="both"/>
              <w:textAlignment w:val="baseline"/>
              <w:rPr>
                <w:rFonts w:ascii="Arial" w:eastAsia="Times New Roman" w:hAnsi="Arial" w:cs="Arial"/>
                <w:color w:val="000000"/>
                <w:sz w:val="20"/>
                <w:szCs w:val="20"/>
              </w:rPr>
            </w:pPr>
            <w:r w:rsidRPr="00B57E9B">
              <w:rPr>
                <w:rFonts w:ascii="Arial" w:eastAsia="Times New Roman" w:hAnsi="Arial" w:cs="Arial"/>
                <w:color w:val="000000"/>
                <w:sz w:val="20"/>
                <w:szCs w:val="20"/>
              </w:rPr>
              <w:t>superiore al 74%</w:t>
            </w:r>
          </w:p>
        </w:tc>
        <w:tc>
          <w:tcPr>
            <w:tcW w:w="1982" w:type="dxa"/>
            <w:tcBorders>
              <w:top w:val="single" w:sz="4" w:space="0" w:color="000000"/>
              <w:left w:val="single" w:sz="4" w:space="0" w:color="000000"/>
              <w:bottom w:val="single" w:sz="4" w:space="0" w:color="000000"/>
              <w:right w:val="single" w:sz="4" w:space="0" w:color="000000"/>
            </w:tcBorders>
            <w:vAlign w:val="center"/>
          </w:tcPr>
          <w:p w:rsidR="00B57E9B" w:rsidRPr="00B57E9B" w:rsidRDefault="00B57E9B" w:rsidP="006A7AFE">
            <w:pPr>
              <w:spacing w:after="5" w:line="276" w:lineRule="exact"/>
              <w:jc w:val="both"/>
              <w:textAlignment w:val="baseline"/>
              <w:rPr>
                <w:rFonts w:ascii="Arial" w:eastAsia="Times New Roman" w:hAnsi="Arial" w:cs="Arial"/>
                <w:color w:val="000000"/>
                <w:spacing w:val="-7"/>
                <w:sz w:val="20"/>
                <w:szCs w:val="20"/>
              </w:rPr>
            </w:pPr>
            <w:r w:rsidRPr="00B57E9B">
              <w:rPr>
                <w:rFonts w:ascii="Arial" w:eastAsia="Times New Roman" w:hAnsi="Arial" w:cs="Arial"/>
                <w:color w:val="000000"/>
                <w:spacing w:val="-7"/>
                <w:sz w:val="20"/>
                <w:szCs w:val="20"/>
              </w:rPr>
              <w:t>100%</w:t>
            </w:r>
          </w:p>
        </w:tc>
      </w:tr>
    </w:tbl>
    <w:p w:rsidR="00B57E9B" w:rsidRPr="00B57E9B" w:rsidRDefault="00B57E9B" w:rsidP="006A7AFE">
      <w:pPr>
        <w:spacing w:before="236" w:after="0" w:line="360" w:lineRule="exact"/>
        <w:jc w:val="both"/>
        <w:textAlignment w:val="baseline"/>
        <w:rPr>
          <w:rFonts w:ascii="Arial" w:eastAsia="Arial" w:hAnsi="Arial" w:cs="Arial"/>
          <w:color w:val="000000"/>
          <w:spacing w:val="-4"/>
          <w:sz w:val="20"/>
          <w:szCs w:val="20"/>
        </w:rPr>
      </w:pPr>
      <w:r w:rsidRPr="00B57E9B">
        <w:rPr>
          <w:rFonts w:ascii="Arial" w:eastAsia="Arial" w:hAnsi="Arial" w:cs="Arial"/>
          <w:color w:val="000000"/>
          <w:spacing w:val="-4"/>
          <w:sz w:val="20"/>
          <w:szCs w:val="20"/>
        </w:rPr>
        <w:t>Tutte le spese mediche relative ai test HIV — EPATITICO restano a carico dell'Assicurato; tuttavia in caso di sinistro indennizzabile a termini di polizza anche dette spese verranno rimborsate dalla Società.</w:t>
      </w:r>
    </w:p>
    <w:p w:rsidR="00B57E9B" w:rsidRPr="00B57E9B" w:rsidRDefault="00B57E9B" w:rsidP="006A7AFE">
      <w:pPr>
        <w:spacing w:before="236" w:after="0" w:line="360" w:lineRule="exact"/>
        <w:jc w:val="both"/>
        <w:textAlignment w:val="baseline"/>
        <w:rPr>
          <w:rFonts w:ascii="Arial" w:eastAsia="Arial" w:hAnsi="Arial" w:cs="Arial"/>
          <w:color w:val="000000"/>
          <w:spacing w:val="-4"/>
          <w:sz w:val="20"/>
          <w:szCs w:val="20"/>
        </w:rPr>
      </w:pPr>
      <w:r w:rsidRPr="00B57E9B">
        <w:rPr>
          <w:rFonts w:ascii="Arial" w:eastAsia="Arial" w:hAnsi="Arial" w:cs="Arial"/>
          <w:color w:val="000000"/>
          <w:spacing w:val="-4"/>
          <w:sz w:val="20"/>
          <w:szCs w:val="20"/>
        </w:rPr>
        <w:t>L'Assicurato deve sottoporsi agli accertamenti e ai controlli medici disposti dalla Compagnia, fornire alla stessa ogni informazione e produrre copia della cartella clinica completa, a tal fine sciogliendo dal segreto professionale i medici che Io hanno visitato e curato.</w:t>
      </w:r>
    </w:p>
    <w:p w:rsidR="00B57E9B" w:rsidRPr="00B57E9B" w:rsidRDefault="00B57E9B" w:rsidP="006A7AFE">
      <w:pPr>
        <w:spacing w:before="236" w:after="0" w:line="360" w:lineRule="exact"/>
        <w:jc w:val="both"/>
        <w:textAlignment w:val="baseline"/>
        <w:rPr>
          <w:rFonts w:ascii="Arial" w:eastAsia="Arial" w:hAnsi="Arial" w:cs="Arial"/>
          <w:color w:val="000000"/>
          <w:spacing w:val="-4"/>
          <w:sz w:val="20"/>
          <w:szCs w:val="20"/>
        </w:rPr>
      </w:pPr>
      <w:r w:rsidRPr="00B57E9B">
        <w:rPr>
          <w:rFonts w:ascii="Arial" w:eastAsia="Arial" w:hAnsi="Arial" w:cs="Arial"/>
          <w:color w:val="000000"/>
          <w:spacing w:val="-4"/>
          <w:sz w:val="20"/>
          <w:szCs w:val="20"/>
        </w:rPr>
        <w:t>L'Assicurato deve essere identificato, pena la decadenza della garanzia assicurativa, al momento di sottoporsi ai test immunologici.</w:t>
      </w:r>
    </w:p>
    <w:p w:rsidR="00B57E9B" w:rsidRPr="00B57E9B" w:rsidRDefault="00B57E9B" w:rsidP="006A7AFE">
      <w:pPr>
        <w:spacing w:before="237" w:after="0" w:line="360" w:lineRule="exact"/>
        <w:jc w:val="both"/>
        <w:textAlignment w:val="baseline"/>
        <w:rPr>
          <w:rFonts w:ascii="Arial" w:eastAsia="Arial" w:hAnsi="Arial" w:cs="Arial"/>
          <w:color w:val="000000"/>
          <w:sz w:val="20"/>
          <w:szCs w:val="20"/>
        </w:rPr>
      </w:pPr>
      <w:r w:rsidRPr="00B57E9B">
        <w:rPr>
          <w:rFonts w:ascii="Arial" w:eastAsia="Arial" w:hAnsi="Arial" w:cs="Arial"/>
          <w:color w:val="000000"/>
          <w:sz w:val="20"/>
          <w:szCs w:val="20"/>
        </w:rPr>
        <w:t xml:space="preserve">L'Assicurato dovrà inoltre sottoscrivere, al momento della denuncia del sinistro, l'apposita "informativa consenso" in ottemperanza al Decreto </w:t>
      </w:r>
      <w:r>
        <w:rPr>
          <w:rFonts w:ascii="Arial" w:eastAsia="Arial" w:hAnsi="Arial" w:cs="Arial"/>
          <w:color w:val="000000"/>
          <w:sz w:val="20"/>
          <w:szCs w:val="20"/>
        </w:rPr>
        <w:t>Legislativo n.° 196/03 (Codice i</w:t>
      </w:r>
      <w:r w:rsidRPr="00B57E9B">
        <w:rPr>
          <w:rFonts w:ascii="Arial" w:eastAsia="Arial" w:hAnsi="Arial" w:cs="Arial"/>
          <w:color w:val="000000"/>
          <w:sz w:val="20"/>
          <w:szCs w:val="20"/>
        </w:rPr>
        <w:t>n materia di protezione dei dati personali).</w:t>
      </w:r>
    </w:p>
    <w:p w:rsidR="00B57E9B" w:rsidRDefault="00B57E9B" w:rsidP="006A7AFE">
      <w:pPr>
        <w:spacing w:before="237" w:after="0" w:line="360" w:lineRule="exact"/>
        <w:jc w:val="both"/>
        <w:textAlignment w:val="baseline"/>
        <w:rPr>
          <w:rFonts w:ascii="Arial" w:eastAsia="Arial" w:hAnsi="Arial" w:cs="Arial"/>
          <w:color w:val="000000"/>
          <w:sz w:val="20"/>
          <w:szCs w:val="20"/>
        </w:rPr>
      </w:pPr>
      <w:r w:rsidRPr="00B57E9B">
        <w:rPr>
          <w:rFonts w:ascii="Arial" w:eastAsia="Arial" w:hAnsi="Arial" w:cs="Arial"/>
          <w:color w:val="000000"/>
          <w:sz w:val="20"/>
          <w:szCs w:val="20"/>
        </w:rPr>
        <w:t>Il rispetto dei termini della denuncia dell'infortunio e degli altri obblighi sopra indicati è essenziale per la validità della copertura assicurativa e pertanto l'inosservanza dei predetti termini comporta la decadenza da ogni diritto all'indennizzo.</w:t>
      </w:r>
    </w:p>
    <w:p w:rsidR="007652AF" w:rsidRPr="007652AF" w:rsidRDefault="007652AF" w:rsidP="006A7AFE">
      <w:pPr>
        <w:numPr>
          <w:ilvl w:val="0"/>
          <w:numId w:val="4"/>
        </w:numPr>
        <w:tabs>
          <w:tab w:val="decimal" w:pos="432"/>
        </w:tabs>
        <w:spacing w:before="368" w:after="0" w:line="235" w:lineRule="exact"/>
        <w:ind w:left="0"/>
        <w:jc w:val="both"/>
        <w:textAlignment w:val="baseline"/>
        <w:rPr>
          <w:rFonts w:ascii="Arial" w:eastAsia="Arial" w:hAnsi="Arial" w:cs="Arial"/>
          <w:b/>
          <w:color w:val="000000"/>
          <w:spacing w:val="-2"/>
          <w:sz w:val="20"/>
          <w:szCs w:val="20"/>
        </w:rPr>
      </w:pPr>
      <w:r w:rsidRPr="007652AF">
        <w:rPr>
          <w:rFonts w:ascii="Arial" w:eastAsia="Arial" w:hAnsi="Arial" w:cs="Arial"/>
          <w:b/>
          <w:color w:val="000000"/>
          <w:spacing w:val="-2"/>
          <w:sz w:val="20"/>
          <w:szCs w:val="20"/>
        </w:rPr>
        <w:t>RISCHIO IN ITINERE</w:t>
      </w:r>
    </w:p>
    <w:p w:rsidR="007652AF" w:rsidRPr="007652AF" w:rsidRDefault="007652AF" w:rsidP="006A7AFE">
      <w:pPr>
        <w:spacing w:before="363" w:after="0" w:line="234"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La garanzia comprende il rischio in itinere, cioè gli infortuni che possono colpire gli Assicurati durante:</w:t>
      </w:r>
    </w:p>
    <w:p w:rsidR="007652AF" w:rsidRPr="007652AF" w:rsidRDefault="007652AF" w:rsidP="006A7AFE">
      <w:pPr>
        <w:tabs>
          <w:tab w:val="left" w:pos="576"/>
        </w:tabs>
        <w:spacing w:before="366" w:after="0" w:line="234"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il tragitto dall’abitazione (anche occasionale) al luogo di lavoro e viceversa;</w:t>
      </w:r>
    </w:p>
    <w:p w:rsidR="007652AF" w:rsidRPr="007652AF" w:rsidRDefault="007652AF" w:rsidP="006A7AFE">
      <w:pPr>
        <w:tabs>
          <w:tab w:val="left" w:pos="576"/>
        </w:tabs>
        <w:spacing w:before="366" w:after="0" w:line="234"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w:t>
      </w:r>
      <w:r w:rsidRPr="007652AF">
        <w:rPr>
          <w:rFonts w:ascii="Arial" w:eastAsia="Arial" w:hAnsi="Arial" w:cs="Arial"/>
          <w:color w:val="000000"/>
          <w:spacing w:val="-4"/>
          <w:sz w:val="20"/>
          <w:szCs w:val="20"/>
        </w:rPr>
        <w:tab/>
        <w:t xml:space="preserve">il tragitto dalla sede dove viene svolta la loro </w:t>
      </w:r>
      <w:r w:rsidR="001E769F" w:rsidRPr="007652AF">
        <w:rPr>
          <w:rFonts w:ascii="Arial" w:eastAsia="Arial" w:hAnsi="Arial" w:cs="Arial"/>
          <w:color w:val="000000"/>
          <w:spacing w:val="-4"/>
          <w:sz w:val="20"/>
          <w:szCs w:val="20"/>
        </w:rPr>
        <w:t>attività</w:t>
      </w:r>
      <w:r w:rsidRPr="007652AF">
        <w:rPr>
          <w:rFonts w:ascii="Arial" w:eastAsia="Arial" w:hAnsi="Arial" w:cs="Arial"/>
          <w:color w:val="000000"/>
          <w:spacing w:val="-4"/>
          <w:sz w:val="20"/>
          <w:szCs w:val="20"/>
        </w:rPr>
        <w:t xml:space="preserve"> fino al raggiungimento di altre sedi e viceversa</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purchè questi infortuni avvengano durante il tempo necess</w:t>
      </w:r>
      <w:r w:rsidR="003511E7">
        <w:rPr>
          <w:rFonts w:ascii="Arial" w:eastAsia="Arial" w:hAnsi="Arial" w:cs="Arial"/>
          <w:color w:val="000000"/>
          <w:sz w:val="20"/>
          <w:szCs w:val="20"/>
        </w:rPr>
        <w:t>ario a compiere il percorso per v</w:t>
      </w:r>
      <w:r w:rsidRPr="007652AF">
        <w:rPr>
          <w:rFonts w:ascii="Arial" w:eastAsia="Arial" w:hAnsi="Arial" w:cs="Arial"/>
          <w:color w:val="000000"/>
          <w:sz w:val="20"/>
          <w:szCs w:val="20"/>
        </w:rPr>
        <w:t>ia ordinaria e con gli abituali mezzi di locomozione, tanto privati che pubblici</w:t>
      </w:r>
      <w:r w:rsidR="001E769F">
        <w:rPr>
          <w:rFonts w:ascii="Arial" w:eastAsia="Arial" w:hAnsi="Arial" w:cs="Arial"/>
          <w:color w:val="000000"/>
          <w:sz w:val="20"/>
          <w:szCs w:val="20"/>
        </w:rPr>
        <w:t xml:space="preserve"> che di servizio</w:t>
      </w:r>
      <w:r w:rsidRPr="007652AF">
        <w:rPr>
          <w:rFonts w:ascii="Arial" w:eastAsia="Arial" w:hAnsi="Arial" w:cs="Arial"/>
          <w:color w:val="000000"/>
          <w:sz w:val="20"/>
          <w:szCs w:val="20"/>
        </w:rPr>
        <w:t>.</w:t>
      </w:r>
    </w:p>
    <w:p w:rsidR="007652AF" w:rsidRPr="007652AF" w:rsidRDefault="007652AF" w:rsidP="006A7AFE">
      <w:pPr>
        <w:numPr>
          <w:ilvl w:val="0"/>
          <w:numId w:val="4"/>
        </w:numPr>
        <w:tabs>
          <w:tab w:val="decimal" w:pos="432"/>
        </w:tabs>
        <w:spacing w:before="368" w:after="0" w:line="235" w:lineRule="exact"/>
        <w:ind w:left="0"/>
        <w:jc w:val="both"/>
        <w:textAlignment w:val="baseline"/>
        <w:rPr>
          <w:rFonts w:ascii="Arial" w:eastAsia="Arial" w:hAnsi="Arial" w:cs="Arial"/>
          <w:b/>
          <w:color w:val="000000"/>
          <w:sz w:val="20"/>
          <w:szCs w:val="20"/>
        </w:rPr>
      </w:pPr>
      <w:r w:rsidRPr="007652AF">
        <w:rPr>
          <w:rFonts w:ascii="Arial" w:eastAsia="Arial" w:hAnsi="Arial" w:cs="Arial"/>
          <w:b/>
          <w:color w:val="000000"/>
          <w:sz w:val="20"/>
          <w:szCs w:val="20"/>
        </w:rPr>
        <w:t>ERNIE TRAUMATICHE E DA SFORZO - ERNIE ADDOMINALI</w:t>
      </w:r>
    </w:p>
    <w:p w:rsidR="007652AF" w:rsidRPr="001E769F" w:rsidRDefault="007652AF" w:rsidP="006A7AFE">
      <w:pPr>
        <w:spacing w:before="237"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A parziale deroga delle Condizioni Generali di Assicurazione, l’assicurazione è estesa, limitatamente ai casi di invalidità permanente e di inabilità temporanea, quest’ultima sempre che sia prevista dal contratto, alle ernie addominali da sforzo e</w:t>
      </w:r>
      <w:r w:rsidR="001E769F">
        <w:rPr>
          <w:rFonts w:ascii="Arial" w:eastAsia="Arial" w:hAnsi="Arial" w:cs="Arial"/>
          <w:color w:val="000000"/>
          <w:sz w:val="20"/>
          <w:szCs w:val="20"/>
        </w:rPr>
        <w:t xml:space="preserve"> traumatiche, con l’intesa che:</w:t>
      </w:r>
    </w:p>
    <w:p w:rsidR="007652AF" w:rsidRPr="007652AF" w:rsidRDefault="007652AF" w:rsidP="006A7AFE">
      <w:pPr>
        <w:tabs>
          <w:tab w:val="right" w:pos="9216"/>
        </w:tabs>
        <w:spacing w:before="335" w:after="0" w:line="235"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lastRenderedPageBreak/>
        <w:t>-</w:t>
      </w:r>
      <w:r w:rsidRPr="007652AF">
        <w:rPr>
          <w:rFonts w:ascii="Arial" w:eastAsia="Arial" w:hAnsi="Arial" w:cs="Arial"/>
          <w:color w:val="000000"/>
          <w:sz w:val="20"/>
          <w:szCs w:val="20"/>
        </w:rPr>
        <w:tab/>
        <w:t>qualora sia operabile, viene corrisposta solamente l’indennità per il caso di inabilità temporanea</w:t>
      </w:r>
    </w:p>
    <w:p w:rsidR="007652AF" w:rsidRPr="007652AF" w:rsidRDefault="007652AF" w:rsidP="006A7AFE">
      <w:pPr>
        <w:spacing w:before="125" w:after="0" w:line="235" w:lineRule="exact"/>
        <w:ind w:firstLine="708"/>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fino ad un massimo di 30 giorni;</w:t>
      </w:r>
    </w:p>
    <w:p w:rsidR="007652AF" w:rsidRPr="007652AF" w:rsidRDefault="007652AF" w:rsidP="006A7AFE">
      <w:pPr>
        <w:tabs>
          <w:tab w:val="right" w:pos="9216"/>
        </w:tabs>
        <w:spacing w:before="365" w:after="0" w:line="235"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w:t>
      </w:r>
      <w:r w:rsidRPr="007652AF">
        <w:rPr>
          <w:rFonts w:ascii="Arial" w:eastAsia="Arial" w:hAnsi="Arial" w:cs="Arial"/>
          <w:color w:val="000000"/>
          <w:sz w:val="20"/>
          <w:szCs w:val="20"/>
        </w:rPr>
        <w:tab/>
        <w:t>qualora l’ernia, anche bilaterale, non risulti operabile secondo parere medico, viene corrisposta</w:t>
      </w:r>
    </w:p>
    <w:p w:rsidR="007652AF" w:rsidRPr="007652AF" w:rsidRDefault="007652AF" w:rsidP="006A7AFE">
      <w:pPr>
        <w:spacing w:after="0" w:line="360" w:lineRule="exact"/>
        <w:ind w:left="708"/>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solamente un’indennità non maggiore del 10% della somma assicurata per il caso di invalidità permanente totale;</w:t>
      </w:r>
    </w:p>
    <w:p w:rsidR="007652AF" w:rsidRPr="007652AF" w:rsidRDefault="007652AF" w:rsidP="006A7AFE">
      <w:pPr>
        <w:tabs>
          <w:tab w:val="right" w:pos="9216"/>
        </w:tabs>
        <w:spacing w:before="365" w:after="0" w:line="235"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w:t>
      </w:r>
      <w:r w:rsidRPr="007652AF">
        <w:rPr>
          <w:rFonts w:ascii="Arial" w:eastAsia="Arial" w:hAnsi="Arial" w:cs="Arial"/>
          <w:color w:val="000000"/>
          <w:sz w:val="20"/>
          <w:szCs w:val="20"/>
        </w:rPr>
        <w:tab/>
        <w:t>qualora insorga contestazione circa la natura e/o l’operabilità dell’ernia, la decisione è rimessa al</w:t>
      </w:r>
    </w:p>
    <w:p w:rsidR="007652AF" w:rsidRPr="007652AF" w:rsidRDefault="007652AF" w:rsidP="006A7AFE">
      <w:pPr>
        <w:spacing w:before="125" w:after="0" w:line="235" w:lineRule="exact"/>
        <w:ind w:firstLine="708"/>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Collegio medico di cui alle Condizioni Generali di Assicurazione.</w:t>
      </w:r>
    </w:p>
    <w:p w:rsidR="007652AF" w:rsidRPr="007652AF" w:rsidRDefault="007652AF" w:rsidP="006A7AFE">
      <w:pPr>
        <w:numPr>
          <w:ilvl w:val="0"/>
          <w:numId w:val="5"/>
        </w:numPr>
        <w:tabs>
          <w:tab w:val="decimal" w:pos="432"/>
        </w:tabs>
        <w:spacing w:before="367" w:after="0" w:line="235" w:lineRule="exact"/>
        <w:ind w:left="0"/>
        <w:jc w:val="both"/>
        <w:textAlignment w:val="baseline"/>
        <w:rPr>
          <w:rFonts w:ascii="Arial" w:eastAsia="Arial" w:hAnsi="Arial" w:cs="Arial"/>
          <w:b/>
          <w:color w:val="000000"/>
          <w:spacing w:val="-1"/>
          <w:sz w:val="20"/>
          <w:szCs w:val="20"/>
        </w:rPr>
      </w:pPr>
      <w:r w:rsidRPr="007652AF">
        <w:rPr>
          <w:rFonts w:ascii="Arial" w:eastAsia="Arial" w:hAnsi="Arial" w:cs="Arial"/>
          <w:b/>
          <w:color w:val="000000"/>
          <w:spacing w:val="-1"/>
          <w:sz w:val="20"/>
          <w:szCs w:val="20"/>
        </w:rPr>
        <w:t>FRANCHIGIA SU INABILITÀTEMPORANEA</w:t>
      </w:r>
    </w:p>
    <w:p w:rsidR="007652AF" w:rsidRPr="007652AF" w:rsidRDefault="007652AF" w:rsidP="006A7AFE">
      <w:pPr>
        <w:spacing w:before="238"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Per le singole categorie si intenderanno applicabili le franchigie previste dal Contratto Collettivo Nazionale di Lavoro.</w:t>
      </w:r>
    </w:p>
    <w:p w:rsidR="007652AF" w:rsidRPr="007652AF" w:rsidRDefault="007652AF" w:rsidP="006A7AFE">
      <w:pPr>
        <w:numPr>
          <w:ilvl w:val="0"/>
          <w:numId w:val="5"/>
        </w:numPr>
        <w:tabs>
          <w:tab w:val="decimal" w:pos="432"/>
        </w:tabs>
        <w:spacing w:before="367" w:after="0" w:line="235" w:lineRule="exact"/>
        <w:ind w:left="0"/>
        <w:jc w:val="both"/>
        <w:textAlignment w:val="baseline"/>
        <w:rPr>
          <w:rFonts w:ascii="Arial" w:eastAsia="Arial" w:hAnsi="Arial" w:cs="Arial"/>
          <w:b/>
          <w:color w:val="000000"/>
          <w:spacing w:val="-3"/>
          <w:sz w:val="20"/>
          <w:szCs w:val="20"/>
        </w:rPr>
      </w:pPr>
      <w:r w:rsidRPr="007652AF">
        <w:rPr>
          <w:rFonts w:ascii="Arial" w:eastAsia="Arial" w:hAnsi="Arial" w:cs="Arial"/>
          <w:b/>
          <w:color w:val="000000"/>
          <w:spacing w:val="-3"/>
          <w:sz w:val="20"/>
          <w:szCs w:val="20"/>
        </w:rPr>
        <w:t>LIQUIDAZIONE INVALIDITÀ PERMANENTE</w:t>
      </w:r>
    </w:p>
    <w:p w:rsidR="007652AF" w:rsidRPr="007652AF" w:rsidRDefault="007652AF" w:rsidP="006A7AFE">
      <w:pPr>
        <w:spacing w:before="238"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Per i casi di Invalidità Permanente conseguenti ad infortunio di grado non inferiore al 50% accertato con i criteri di indennizzabilità previsti dalle Condizioni Particolari di Assicurazione verrà corrisposto un indennizzo pari al 100% del capitale assicurato</w:t>
      </w:r>
    </w:p>
    <w:p w:rsidR="007652AF" w:rsidRPr="007652AF" w:rsidRDefault="007652AF" w:rsidP="006A7AFE">
      <w:pPr>
        <w:spacing w:before="367" w:after="0" w:line="235" w:lineRule="exact"/>
        <w:jc w:val="both"/>
        <w:textAlignment w:val="baseline"/>
        <w:rPr>
          <w:rFonts w:ascii="Arial" w:eastAsia="Arial" w:hAnsi="Arial" w:cs="Arial"/>
          <w:b/>
          <w:color w:val="000000"/>
          <w:spacing w:val="-1"/>
          <w:sz w:val="20"/>
          <w:szCs w:val="20"/>
        </w:rPr>
      </w:pPr>
      <w:r w:rsidRPr="007652AF">
        <w:rPr>
          <w:rFonts w:ascii="Arial" w:eastAsia="Arial" w:hAnsi="Arial" w:cs="Arial"/>
          <w:b/>
          <w:color w:val="000000"/>
          <w:spacing w:val="-1"/>
          <w:sz w:val="20"/>
          <w:szCs w:val="20"/>
        </w:rPr>
        <w:t xml:space="preserve">L) </w:t>
      </w:r>
      <w:r w:rsidR="001E769F">
        <w:rPr>
          <w:rFonts w:ascii="Arial" w:eastAsia="Arial" w:hAnsi="Arial" w:cs="Arial"/>
          <w:b/>
          <w:color w:val="000000"/>
          <w:spacing w:val="-1"/>
          <w:sz w:val="20"/>
          <w:szCs w:val="20"/>
        </w:rPr>
        <w:tab/>
      </w:r>
      <w:r w:rsidRPr="007652AF">
        <w:rPr>
          <w:rFonts w:ascii="Arial" w:eastAsia="Arial" w:hAnsi="Arial" w:cs="Arial"/>
          <w:b/>
          <w:color w:val="000000"/>
          <w:spacing w:val="-1"/>
          <w:sz w:val="20"/>
          <w:szCs w:val="20"/>
        </w:rPr>
        <w:t>MALATTIE PROFESSIONALI</w:t>
      </w:r>
    </w:p>
    <w:p w:rsidR="00E7681C" w:rsidRDefault="00E7681C" w:rsidP="006A7AFE">
      <w:pPr>
        <w:spacing w:before="240" w:after="0" w:line="360" w:lineRule="exact"/>
        <w:jc w:val="both"/>
        <w:textAlignment w:val="baseline"/>
        <w:rPr>
          <w:rFonts w:ascii="Arial" w:eastAsia="PMingLiU" w:hAnsi="Arial" w:cs="Arial"/>
          <w:sz w:val="20"/>
          <w:szCs w:val="20"/>
        </w:rPr>
      </w:pPr>
      <w:r w:rsidRPr="00E7681C">
        <w:rPr>
          <w:rFonts w:ascii="Arial" w:eastAsia="PMingLiU" w:hAnsi="Arial" w:cs="Arial"/>
          <w:sz w:val="20"/>
          <w:szCs w:val="20"/>
        </w:rPr>
        <w:t xml:space="preserve">Limitatamente alla garanzia malattia non si fa luogo </w:t>
      </w:r>
      <w:r w:rsidR="00912F9F">
        <w:rPr>
          <w:rFonts w:ascii="Arial" w:eastAsia="PMingLiU" w:hAnsi="Arial" w:cs="Arial"/>
          <w:sz w:val="20"/>
          <w:szCs w:val="20"/>
        </w:rPr>
        <w:t>all’</w:t>
      </w:r>
      <w:r w:rsidRPr="00E7681C">
        <w:rPr>
          <w:rFonts w:ascii="Arial" w:eastAsia="PMingLiU" w:hAnsi="Arial" w:cs="Arial"/>
          <w:sz w:val="20"/>
          <w:szCs w:val="20"/>
        </w:rPr>
        <w:t>indennizzo per invalidità permanente quando questa sia di grado pari o inferiore al 15% della totale; se invece risulterà superiore al 15% , l'indennizzo verrà corrispos</w:t>
      </w:r>
      <w:r>
        <w:rPr>
          <w:rFonts w:ascii="Arial" w:eastAsia="PMingLiU" w:hAnsi="Arial" w:cs="Arial"/>
          <w:sz w:val="20"/>
          <w:szCs w:val="20"/>
        </w:rPr>
        <w:t>to solo per la parte eccedente.</w:t>
      </w:r>
    </w:p>
    <w:p w:rsidR="00E7681C" w:rsidRPr="00E7681C" w:rsidRDefault="00E7681C" w:rsidP="006A7AFE">
      <w:pPr>
        <w:spacing w:before="240" w:after="623" w:line="360" w:lineRule="exact"/>
        <w:jc w:val="both"/>
        <w:textAlignment w:val="baseline"/>
        <w:rPr>
          <w:rFonts w:ascii="Arial" w:eastAsia="PMingLiU" w:hAnsi="Arial" w:cs="Arial"/>
          <w:sz w:val="20"/>
          <w:szCs w:val="20"/>
        </w:rPr>
      </w:pPr>
      <w:r w:rsidRPr="00E7681C">
        <w:rPr>
          <w:rFonts w:ascii="Arial" w:eastAsia="PMingLiU" w:hAnsi="Arial" w:cs="Arial"/>
          <w:sz w:val="20"/>
          <w:szCs w:val="20"/>
        </w:rPr>
        <w:t>L 'operatività della garanzia è subordinata alla condizione che la malattia insorga nel corso del rapporto assicurativo e si manifesti entro un anno dalla data di cessazione del rapporto stesso o, se anteriore, dalla data di cessazione del servizio, Sono escluse dalla garanzia le nevrosi, le malattie mentali e le tubercolari. Vale anche per la garanzia malattia l'esclusione, prevista dalle condizioni generali di assicurazione, relativamente alle conseguenze dirette o indirette di trasmutazione del nucleo dell'atomo, come pure da radiazioni provocate dall'accelerazione artificiale di particelle atomiche</w:t>
      </w:r>
    </w:p>
    <w:p w:rsidR="007652AF" w:rsidRPr="007652AF" w:rsidRDefault="007652AF" w:rsidP="006A7AFE">
      <w:pPr>
        <w:spacing w:before="337" w:after="0" w:line="235" w:lineRule="exact"/>
        <w:jc w:val="both"/>
        <w:textAlignment w:val="baseline"/>
        <w:rPr>
          <w:rFonts w:ascii="Arial" w:eastAsia="Arial" w:hAnsi="Arial" w:cs="Arial"/>
          <w:b/>
          <w:color w:val="000000"/>
          <w:sz w:val="20"/>
          <w:szCs w:val="20"/>
        </w:rPr>
      </w:pPr>
      <w:r w:rsidRPr="007652AF">
        <w:rPr>
          <w:rFonts w:ascii="Arial" w:eastAsia="Arial" w:hAnsi="Arial" w:cs="Arial"/>
          <w:b/>
          <w:color w:val="000000"/>
          <w:sz w:val="20"/>
          <w:szCs w:val="20"/>
        </w:rPr>
        <w:t>M) ANTICIPO INDENNIZZO</w:t>
      </w:r>
    </w:p>
    <w:p w:rsidR="007652AF" w:rsidRPr="007652AF" w:rsidRDefault="007652AF" w:rsidP="006A7AFE">
      <w:pPr>
        <w:spacing w:before="238"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Qualora a seguito di infortunio fosse quantificata un’Invalidità Permanente di grado superiore al 20% la Società metterà a disposizione, quale anticipo indennizzo, il 50% dell’importo presumibilmente indennizzabile, con il massimo di € 51.000,00.</w:t>
      </w:r>
    </w:p>
    <w:p w:rsidR="007652AF" w:rsidRPr="007652AF" w:rsidRDefault="007652AF" w:rsidP="006A7AFE">
      <w:pPr>
        <w:numPr>
          <w:ilvl w:val="0"/>
          <w:numId w:val="6"/>
        </w:numPr>
        <w:tabs>
          <w:tab w:val="decimal" w:pos="432"/>
        </w:tabs>
        <w:spacing w:before="367" w:after="0" w:line="235" w:lineRule="exact"/>
        <w:ind w:left="0"/>
        <w:jc w:val="both"/>
        <w:textAlignment w:val="baseline"/>
        <w:rPr>
          <w:rFonts w:ascii="Arial" w:eastAsia="Arial" w:hAnsi="Arial" w:cs="Arial"/>
          <w:b/>
          <w:color w:val="000000"/>
          <w:spacing w:val="-1"/>
          <w:sz w:val="20"/>
          <w:szCs w:val="20"/>
        </w:rPr>
      </w:pPr>
      <w:r w:rsidRPr="007652AF">
        <w:rPr>
          <w:rFonts w:ascii="Arial" w:eastAsia="Arial" w:hAnsi="Arial" w:cs="Arial"/>
          <w:b/>
          <w:color w:val="000000"/>
          <w:spacing w:val="-1"/>
          <w:sz w:val="20"/>
          <w:szCs w:val="20"/>
        </w:rPr>
        <w:t>REGOLAZIONE PREMIO</w:t>
      </w:r>
    </w:p>
    <w:p w:rsidR="001E769F" w:rsidRPr="001E769F" w:rsidRDefault="001E769F" w:rsidP="006A7AFE">
      <w:pPr>
        <w:spacing w:before="238" w:after="0" w:line="360" w:lineRule="exact"/>
        <w:jc w:val="both"/>
        <w:textAlignment w:val="baseline"/>
        <w:rPr>
          <w:rFonts w:ascii="Arial" w:eastAsia="Arial" w:hAnsi="Arial" w:cs="Arial"/>
          <w:color w:val="000000"/>
          <w:sz w:val="20"/>
          <w:szCs w:val="20"/>
        </w:rPr>
      </w:pPr>
      <w:r w:rsidRPr="001E769F">
        <w:rPr>
          <w:rFonts w:ascii="Arial" w:eastAsia="Arial" w:hAnsi="Arial" w:cs="Arial"/>
          <w:color w:val="000000"/>
          <w:sz w:val="20"/>
          <w:szCs w:val="20"/>
        </w:rPr>
        <w:lastRenderedPageBreak/>
        <w:t>Il premio, convenuto in base ad elementi di rischio variabili, viene anticipato in via provvisoria nell'importo risultante dal conteggio esposto in polizza ed è regolato alla fine di ciascun periodo assicurativo annuo e della minore durata del contratto, secondo le variazioni intervenute durante lo stesso periodo negli elementi presi come base per il conteggio del premio.</w:t>
      </w:r>
    </w:p>
    <w:p w:rsidR="001E769F" w:rsidRPr="001E769F" w:rsidRDefault="001E769F" w:rsidP="006A7AFE">
      <w:pPr>
        <w:spacing w:before="238" w:after="0" w:line="360" w:lineRule="exact"/>
        <w:jc w:val="both"/>
        <w:textAlignment w:val="baseline"/>
        <w:rPr>
          <w:rFonts w:ascii="Arial" w:eastAsia="Arial" w:hAnsi="Arial" w:cs="Arial"/>
          <w:color w:val="000000"/>
          <w:sz w:val="20"/>
          <w:szCs w:val="20"/>
        </w:rPr>
      </w:pPr>
      <w:r w:rsidRPr="001E769F">
        <w:rPr>
          <w:rFonts w:ascii="Arial" w:eastAsia="Arial" w:hAnsi="Arial" w:cs="Arial"/>
          <w:color w:val="000000"/>
          <w:sz w:val="20"/>
          <w:szCs w:val="20"/>
        </w:rPr>
        <w:t>A tale scopo, entro 120 giorni dalla fine di ogni periodo annuo di assicurazione o della minore durata del contratto, il Contraente deve fornire per iscritto alla Società i dati necessari per la regolazione del premio nel periodo di riferimento.</w:t>
      </w:r>
    </w:p>
    <w:p w:rsidR="001E769F" w:rsidRDefault="001E769F" w:rsidP="006A7AFE">
      <w:pPr>
        <w:spacing w:before="238" w:after="0" w:line="360" w:lineRule="exact"/>
        <w:jc w:val="both"/>
        <w:textAlignment w:val="baseline"/>
        <w:rPr>
          <w:rFonts w:ascii="Arial" w:eastAsia="Arial" w:hAnsi="Arial" w:cs="Arial"/>
          <w:color w:val="000000"/>
          <w:sz w:val="20"/>
          <w:szCs w:val="20"/>
        </w:rPr>
      </w:pPr>
      <w:r w:rsidRPr="001E769F">
        <w:rPr>
          <w:rFonts w:ascii="Arial" w:eastAsia="Arial" w:hAnsi="Arial" w:cs="Arial"/>
          <w:color w:val="000000"/>
          <w:sz w:val="20"/>
          <w:szCs w:val="20"/>
        </w:rPr>
        <w:t>Le differenze attive o passive risultanti dalla regolazione devono essere pagate nei 60 giorni dalla ricezione da parte del Contraente della relativa appendice di regolazione, formalmente ritenuta corretta.</w:t>
      </w:r>
    </w:p>
    <w:p w:rsidR="003511E7" w:rsidRPr="001E769F" w:rsidRDefault="003511E7" w:rsidP="006A7AFE">
      <w:pPr>
        <w:spacing w:before="238" w:after="0" w:line="360" w:lineRule="exact"/>
        <w:jc w:val="both"/>
        <w:textAlignment w:val="baseline"/>
        <w:rPr>
          <w:rFonts w:ascii="Arial" w:eastAsia="Arial" w:hAnsi="Arial" w:cs="Arial"/>
          <w:color w:val="000000"/>
          <w:sz w:val="20"/>
          <w:szCs w:val="20"/>
        </w:rPr>
      </w:pPr>
      <w:r w:rsidRPr="003511E7">
        <w:rPr>
          <w:rFonts w:ascii="Arial" w:eastAsia="Arial" w:hAnsi="Arial" w:cs="Arial"/>
          <w:color w:val="000000"/>
          <w:sz w:val="20"/>
          <w:szCs w:val="20"/>
        </w:rPr>
        <w:t>In caso di mancata comunicazione dei dati di regolazione o di mancato pagamento del premio di conguaglio, la Società dovrà provvedere a mettere in mora l'assicurato; trascorso infruttuosamente un ulteriore termine di 30 gg. dal ricevimento della comunicazione di messa in mora da parte dell'Assicurato, la Società potrà indennizzare i sinistri accaduti nel periodo per il quale non è avvenuta la regolazione nella stessa proporzione esistente tra il premio pagato e quello interamente dovuto (se superiore), fermo il diritto della Società al premio di regolazione dovuto. La Società ha il diritto di effettuare verifiche e controlli, per i quali l'Assicurato è tenuto a fornire i chiarimenti e le documentazioni necessarie</w:t>
      </w:r>
    </w:p>
    <w:p w:rsidR="007652AF" w:rsidRPr="007652AF" w:rsidRDefault="007652AF" w:rsidP="006A7AFE">
      <w:pPr>
        <w:numPr>
          <w:ilvl w:val="0"/>
          <w:numId w:val="6"/>
        </w:numPr>
        <w:tabs>
          <w:tab w:val="decimal" w:pos="432"/>
        </w:tabs>
        <w:spacing w:before="367" w:after="0" w:line="235" w:lineRule="exact"/>
        <w:ind w:left="0"/>
        <w:jc w:val="both"/>
        <w:textAlignment w:val="baseline"/>
        <w:rPr>
          <w:rFonts w:ascii="Arial" w:eastAsia="Arial" w:hAnsi="Arial" w:cs="Arial"/>
          <w:b/>
          <w:color w:val="000000"/>
          <w:sz w:val="20"/>
          <w:szCs w:val="20"/>
        </w:rPr>
      </w:pPr>
      <w:r w:rsidRPr="007652AF">
        <w:rPr>
          <w:rFonts w:ascii="Arial" w:eastAsia="Arial" w:hAnsi="Arial" w:cs="Arial"/>
          <w:b/>
          <w:color w:val="000000"/>
          <w:sz w:val="20"/>
          <w:szCs w:val="20"/>
        </w:rPr>
        <w:t>MORTE PRESUNTA</w:t>
      </w:r>
    </w:p>
    <w:p w:rsidR="007652AF" w:rsidRPr="007652AF" w:rsidRDefault="007652AF" w:rsidP="006A7AFE">
      <w:pPr>
        <w:spacing w:before="238"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Nel caso di presentazione di istanza per la dichiarazione di Morte presunta ai sensi dell’art. 60 e 62 del codice civile, la Società liquida agli aventi diritto la somma assicurata per il caso di morte, a condizione che:</w:t>
      </w:r>
    </w:p>
    <w:p w:rsidR="007652AF" w:rsidRPr="007652AF" w:rsidRDefault="007652AF" w:rsidP="006A7AFE">
      <w:pPr>
        <w:numPr>
          <w:ilvl w:val="0"/>
          <w:numId w:val="7"/>
        </w:numPr>
        <w:tabs>
          <w:tab w:val="decimal" w:pos="576"/>
        </w:tabs>
        <w:spacing w:before="365" w:after="0" w:line="235" w:lineRule="exact"/>
        <w:ind w:left="0"/>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siano trascorsi 180 giorni dalla data in cui risale l’ultima notizia dell’Assicurato;</w:t>
      </w:r>
    </w:p>
    <w:p w:rsidR="007652AF" w:rsidRPr="007652AF" w:rsidRDefault="007652AF" w:rsidP="006A7AFE">
      <w:pPr>
        <w:numPr>
          <w:ilvl w:val="0"/>
          <w:numId w:val="7"/>
        </w:numPr>
        <w:tabs>
          <w:tab w:val="decimal" w:pos="576"/>
        </w:tabs>
        <w:spacing w:before="240" w:after="0" w:line="360" w:lineRule="exact"/>
        <w:ind w:left="0"/>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possa ragionevolmente desumersi che la morte è avvenuta per un evento indennizzabile ai sensi di polizza.</w:t>
      </w:r>
    </w:p>
    <w:p w:rsidR="007652AF" w:rsidRPr="007652AF" w:rsidRDefault="007652AF" w:rsidP="006A7AFE">
      <w:pPr>
        <w:spacing w:before="240" w:after="983"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Se successivamente l’Assicurato ritorna o ne è provata l’esistenza, la Società può agire anche nei suoi confronti per il recupero di quanto pagato e degli interessi, l’Assicurato potrà tuttavia far valere i propri diritti per l’invalidità permanente eventualmente subita.</w:t>
      </w:r>
    </w:p>
    <w:p w:rsidR="007652AF" w:rsidRPr="007652AF" w:rsidRDefault="007652AF" w:rsidP="006A7AFE">
      <w:pPr>
        <w:numPr>
          <w:ilvl w:val="0"/>
          <w:numId w:val="8"/>
        </w:numPr>
        <w:tabs>
          <w:tab w:val="decimal" w:pos="432"/>
        </w:tabs>
        <w:spacing w:before="337" w:after="0" w:line="235" w:lineRule="exact"/>
        <w:ind w:left="0"/>
        <w:jc w:val="both"/>
        <w:textAlignment w:val="baseline"/>
        <w:rPr>
          <w:rFonts w:ascii="Arial" w:eastAsia="Arial" w:hAnsi="Arial" w:cs="Arial"/>
          <w:b/>
          <w:color w:val="000000"/>
          <w:spacing w:val="-5"/>
          <w:sz w:val="20"/>
          <w:szCs w:val="20"/>
        </w:rPr>
      </w:pPr>
      <w:r w:rsidRPr="007652AF">
        <w:rPr>
          <w:rFonts w:ascii="Arial" w:eastAsia="Arial" w:hAnsi="Arial" w:cs="Arial"/>
          <w:b/>
          <w:color w:val="000000"/>
          <w:spacing w:val="-5"/>
          <w:sz w:val="20"/>
          <w:szCs w:val="20"/>
        </w:rPr>
        <w:t>DIABETE</w:t>
      </w:r>
    </w:p>
    <w:p w:rsidR="007652AF" w:rsidRPr="007652AF" w:rsidRDefault="007652AF" w:rsidP="006A7AFE">
      <w:pPr>
        <w:spacing w:before="363" w:after="0" w:line="235"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L’assicurazione vale anche per le persone affette da diabete.</w:t>
      </w:r>
    </w:p>
    <w:p w:rsidR="007652AF" w:rsidRPr="007652AF" w:rsidRDefault="007652AF" w:rsidP="006A7AFE">
      <w:pPr>
        <w:numPr>
          <w:ilvl w:val="0"/>
          <w:numId w:val="8"/>
        </w:numPr>
        <w:tabs>
          <w:tab w:val="decimal" w:pos="432"/>
        </w:tabs>
        <w:spacing w:before="367" w:after="0" w:line="235" w:lineRule="exact"/>
        <w:ind w:left="0"/>
        <w:jc w:val="both"/>
        <w:textAlignment w:val="baseline"/>
        <w:rPr>
          <w:rFonts w:ascii="Arial" w:eastAsia="Arial" w:hAnsi="Arial" w:cs="Arial"/>
          <w:b/>
          <w:color w:val="000000"/>
          <w:spacing w:val="-1"/>
          <w:sz w:val="20"/>
          <w:szCs w:val="20"/>
        </w:rPr>
      </w:pPr>
      <w:r w:rsidRPr="007652AF">
        <w:rPr>
          <w:rFonts w:ascii="Arial" w:eastAsia="Arial" w:hAnsi="Arial" w:cs="Arial"/>
          <w:b/>
          <w:color w:val="000000"/>
          <w:spacing w:val="-1"/>
          <w:sz w:val="20"/>
          <w:szCs w:val="20"/>
        </w:rPr>
        <w:t>UBRIACHEZZA</w:t>
      </w:r>
    </w:p>
    <w:p w:rsidR="007652AF" w:rsidRPr="007652AF" w:rsidRDefault="007652AF" w:rsidP="006A7AFE">
      <w:pPr>
        <w:spacing w:before="238" w:after="0" w:line="360" w:lineRule="exact"/>
        <w:jc w:val="both"/>
        <w:textAlignment w:val="baseline"/>
        <w:rPr>
          <w:rFonts w:ascii="Arial" w:eastAsia="Arial" w:hAnsi="Arial" w:cs="Arial"/>
          <w:color w:val="000000"/>
          <w:spacing w:val="-6"/>
          <w:sz w:val="20"/>
          <w:szCs w:val="20"/>
        </w:rPr>
      </w:pPr>
      <w:r w:rsidRPr="007652AF">
        <w:rPr>
          <w:rFonts w:ascii="Arial" w:eastAsia="Arial" w:hAnsi="Arial" w:cs="Arial"/>
          <w:color w:val="000000"/>
          <w:spacing w:val="-6"/>
          <w:sz w:val="20"/>
          <w:szCs w:val="20"/>
        </w:rPr>
        <w:lastRenderedPageBreak/>
        <w:t>A parziale rettifica</w:t>
      </w:r>
      <w:r w:rsidR="008D3503">
        <w:rPr>
          <w:rFonts w:ascii="Arial" w:eastAsia="Arial" w:hAnsi="Arial" w:cs="Arial"/>
          <w:color w:val="000000"/>
          <w:spacing w:val="-6"/>
          <w:sz w:val="20"/>
          <w:szCs w:val="20"/>
        </w:rPr>
        <w:t xml:space="preserve"> di quanto indicato nell’art. 19</w:t>
      </w:r>
      <w:r w:rsidRPr="007652AF">
        <w:rPr>
          <w:rFonts w:ascii="Arial" w:eastAsia="Arial" w:hAnsi="Arial" w:cs="Arial"/>
          <w:color w:val="000000"/>
          <w:spacing w:val="-6"/>
          <w:sz w:val="20"/>
          <w:szCs w:val="20"/>
        </w:rPr>
        <w:t xml:space="preserve"> delle C.G.A. l’assicurazione vale anche per gli infortuni sofferti in stato di ubriachezza, purchè non alla guida di veicoli ed esclusi comunque quelli conseguenti ad ubriachezza.</w:t>
      </w:r>
    </w:p>
    <w:p w:rsidR="007652AF" w:rsidRPr="007652AF" w:rsidRDefault="007652AF" w:rsidP="006A7AFE">
      <w:pPr>
        <w:numPr>
          <w:ilvl w:val="0"/>
          <w:numId w:val="8"/>
        </w:numPr>
        <w:tabs>
          <w:tab w:val="decimal" w:pos="432"/>
        </w:tabs>
        <w:spacing w:before="367" w:after="0" w:line="235" w:lineRule="exact"/>
        <w:ind w:left="0"/>
        <w:jc w:val="both"/>
        <w:textAlignment w:val="baseline"/>
        <w:rPr>
          <w:rFonts w:ascii="Arial" w:eastAsia="Arial" w:hAnsi="Arial" w:cs="Arial"/>
          <w:b/>
          <w:color w:val="000000"/>
          <w:sz w:val="20"/>
          <w:szCs w:val="20"/>
        </w:rPr>
      </w:pPr>
      <w:r w:rsidRPr="007652AF">
        <w:rPr>
          <w:rFonts w:ascii="Arial" w:eastAsia="Arial" w:hAnsi="Arial" w:cs="Arial"/>
          <w:b/>
          <w:color w:val="000000"/>
          <w:sz w:val="20"/>
          <w:szCs w:val="20"/>
        </w:rPr>
        <w:t>ESONERO DALL’OBBLIGO DI DENUNCIA DI INFERMITÀ MUTILAZIONI O DIFETTI FISICI</w:t>
      </w:r>
    </w:p>
    <w:p w:rsidR="007652AF" w:rsidRPr="007652AF" w:rsidRDefault="007652AF" w:rsidP="006A7AFE">
      <w:pPr>
        <w:spacing w:before="238"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La Contraente</w:t>
      </w:r>
      <w:r w:rsidR="002800EF">
        <w:rPr>
          <w:rFonts w:ascii="Arial" w:eastAsia="Arial" w:hAnsi="Arial" w:cs="Arial"/>
          <w:color w:val="000000"/>
          <w:sz w:val="20"/>
          <w:szCs w:val="20"/>
        </w:rPr>
        <w:t>/Assicurato</w:t>
      </w:r>
      <w:r w:rsidRPr="007652AF">
        <w:rPr>
          <w:rFonts w:ascii="Arial" w:eastAsia="Arial" w:hAnsi="Arial" w:cs="Arial"/>
          <w:color w:val="000000"/>
          <w:sz w:val="20"/>
          <w:szCs w:val="20"/>
        </w:rPr>
        <w:t xml:space="preserve"> è esonerata dalla denuncia di infermità, difetti fisici o mutilazioni di cui gli Assicurati fossero affetti al momento della stipulazione o che dovessero in seguito sopravvenire.</w:t>
      </w:r>
    </w:p>
    <w:p w:rsidR="007652AF" w:rsidRPr="007652AF" w:rsidRDefault="007652AF" w:rsidP="006A7AFE">
      <w:pPr>
        <w:spacing w:before="365" w:after="0" w:line="235"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In caso di infortunio, resta comunque espressamente confermato il disposto dell’art. 2</w:t>
      </w:r>
      <w:r w:rsidR="002800EF">
        <w:rPr>
          <w:rFonts w:ascii="Arial" w:eastAsia="Arial" w:hAnsi="Arial" w:cs="Arial"/>
          <w:color w:val="000000"/>
          <w:spacing w:val="-4"/>
          <w:sz w:val="20"/>
          <w:szCs w:val="20"/>
        </w:rPr>
        <w:t>3</w:t>
      </w:r>
      <w:r w:rsidRPr="007652AF">
        <w:rPr>
          <w:rFonts w:ascii="Arial" w:eastAsia="Arial" w:hAnsi="Arial" w:cs="Arial"/>
          <w:color w:val="000000"/>
          <w:spacing w:val="-4"/>
          <w:sz w:val="20"/>
          <w:szCs w:val="20"/>
        </w:rPr>
        <w:t xml:space="preserve"> delle C.G.A.</w:t>
      </w:r>
    </w:p>
    <w:p w:rsidR="007652AF" w:rsidRPr="007652AF" w:rsidRDefault="007652AF" w:rsidP="006A7AFE">
      <w:pPr>
        <w:numPr>
          <w:ilvl w:val="0"/>
          <w:numId w:val="8"/>
        </w:numPr>
        <w:tabs>
          <w:tab w:val="decimal" w:pos="432"/>
        </w:tabs>
        <w:spacing w:before="367" w:after="0" w:line="235" w:lineRule="exact"/>
        <w:ind w:left="0"/>
        <w:jc w:val="both"/>
        <w:textAlignment w:val="baseline"/>
        <w:rPr>
          <w:rFonts w:ascii="Arial" w:eastAsia="Arial" w:hAnsi="Arial" w:cs="Arial"/>
          <w:b/>
          <w:color w:val="000000"/>
          <w:spacing w:val="-1"/>
          <w:sz w:val="20"/>
          <w:szCs w:val="20"/>
        </w:rPr>
      </w:pPr>
      <w:r w:rsidRPr="007652AF">
        <w:rPr>
          <w:rFonts w:ascii="Arial" w:eastAsia="Arial" w:hAnsi="Arial" w:cs="Arial"/>
          <w:b/>
          <w:color w:val="000000"/>
          <w:spacing w:val="-1"/>
          <w:sz w:val="20"/>
          <w:szCs w:val="20"/>
        </w:rPr>
        <w:t>ESONERO DENUNCIA GENERALITÀ DEGLI ASSICURATI</w:t>
      </w:r>
    </w:p>
    <w:p w:rsidR="007652AF" w:rsidRPr="007652AF" w:rsidRDefault="007652AF" w:rsidP="006A7AFE">
      <w:pPr>
        <w:spacing w:before="238"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Il Contraente è esonerato dall’obbligo della preventiva denuncia delle generalità delle persone assicurate. Per l’identificazione di tali persone si farà riferimento alle risultanze dei libri di amministrazione del Contraente, che la Società ha il diritto di verificare e controllare in qualsiasi momento, insieme ad ogni altro documento probatorio.</w:t>
      </w:r>
    </w:p>
    <w:p w:rsidR="007652AF" w:rsidRPr="007652AF" w:rsidRDefault="007652AF" w:rsidP="006A7AFE">
      <w:pPr>
        <w:numPr>
          <w:ilvl w:val="0"/>
          <w:numId w:val="8"/>
        </w:numPr>
        <w:tabs>
          <w:tab w:val="decimal" w:pos="432"/>
        </w:tabs>
        <w:spacing w:before="367" w:after="0" w:line="235" w:lineRule="exact"/>
        <w:ind w:left="0"/>
        <w:jc w:val="both"/>
        <w:textAlignment w:val="baseline"/>
        <w:rPr>
          <w:rFonts w:ascii="Arial" w:eastAsia="Arial" w:hAnsi="Arial" w:cs="Arial"/>
          <w:b/>
          <w:color w:val="000000"/>
          <w:spacing w:val="-2"/>
          <w:sz w:val="20"/>
          <w:szCs w:val="20"/>
        </w:rPr>
      </w:pPr>
      <w:r w:rsidRPr="007652AF">
        <w:rPr>
          <w:rFonts w:ascii="Arial" w:eastAsia="Arial" w:hAnsi="Arial" w:cs="Arial"/>
          <w:b/>
          <w:color w:val="000000"/>
          <w:spacing w:val="-2"/>
          <w:sz w:val="20"/>
          <w:szCs w:val="20"/>
        </w:rPr>
        <w:t>DEROGA DENUNCIA ALTRE ASSICURAZIONI</w:t>
      </w:r>
    </w:p>
    <w:p w:rsidR="007652AF" w:rsidRPr="007652AF" w:rsidRDefault="007652AF" w:rsidP="006A7AFE">
      <w:pPr>
        <w:spacing w:before="238"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In deroga a quanto disposto dalle C.G.A. , il Contraente è esonerato dall’obbligo di denunciare le altre eventuali assicurazioni che i singoli Assicurati avessero in corso o stipulassero in proprio con altre Società.</w:t>
      </w:r>
    </w:p>
    <w:p w:rsidR="007652AF" w:rsidRPr="007652AF" w:rsidRDefault="007652AF" w:rsidP="006A7AFE">
      <w:pPr>
        <w:numPr>
          <w:ilvl w:val="0"/>
          <w:numId w:val="8"/>
        </w:numPr>
        <w:tabs>
          <w:tab w:val="decimal" w:pos="432"/>
        </w:tabs>
        <w:spacing w:before="367" w:after="0" w:line="235" w:lineRule="exact"/>
        <w:ind w:left="0"/>
        <w:jc w:val="both"/>
        <w:textAlignment w:val="baseline"/>
        <w:rPr>
          <w:rFonts w:ascii="Arial" w:eastAsia="Arial" w:hAnsi="Arial" w:cs="Arial"/>
          <w:b/>
          <w:color w:val="000000"/>
          <w:spacing w:val="-1"/>
          <w:sz w:val="20"/>
          <w:szCs w:val="20"/>
        </w:rPr>
      </w:pPr>
      <w:r w:rsidRPr="007652AF">
        <w:rPr>
          <w:rFonts w:ascii="Arial" w:eastAsia="Arial" w:hAnsi="Arial" w:cs="Arial"/>
          <w:b/>
          <w:color w:val="000000"/>
          <w:spacing w:val="-1"/>
          <w:sz w:val="20"/>
          <w:szCs w:val="20"/>
        </w:rPr>
        <w:t>ATTI DI TERRORISMO</w:t>
      </w:r>
    </w:p>
    <w:p w:rsidR="007652AF" w:rsidRPr="007652AF" w:rsidRDefault="007652AF" w:rsidP="006A7AFE">
      <w:pPr>
        <w:spacing w:before="238"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A parziale deroga delle Condizioni di Assicurazione, la garanzia è estesa agli infortuni derivanti da atti di terrorismo compiuti tramite armi e/o ordigni di tipo convenzionale.</w:t>
      </w:r>
    </w:p>
    <w:p w:rsidR="007652AF" w:rsidRPr="001E769F" w:rsidRDefault="007652AF" w:rsidP="006A7AFE">
      <w:pPr>
        <w:spacing w:before="238" w:after="0" w:line="360" w:lineRule="exact"/>
        <w:jc w:val="both"/>
        <w:textAlignment w:val="baseline"/>
        <w:rPr>
          <w:rFonts w:ascii="Arial" w:eastAsia="Arial" w:hAnsi="Arial" w:cs="Arial"/>
          <w:color w:val="000000"/>
          <w:sz w:val="20"/>
          <w:szCs w:val="20"/>
        </w:rPr>
      </w:pPr>
      <w:r w:rsidRPr="001E769F">
        <w:rPr>
          <w:rFonts w:ascii="Arial" w:eastAsia="Arial" w:hAnsi="Arial" w:cs="Arial"/>
          <w:color w:val="000000"/>
          <w:sz w:val="20"/>
          <w:szCs w:val="20"/>
        </w:rPr>
        <w:t>Non sono compresi in garanzia gli infortuni derivanti da atti terroristici p</w:t>
      </w:r>
      <w:r w:rsidR="001E769F" w:rsidRPr="001E769F">
        <w:rPr>
          <w:rFonts w:ascii="Arial" w:eastAsia="Arial" w:hAnsi="Arial" w:cs="Arial"/>
          <w:color w:val="000000"/>
          <w:sz w:val="20"/>
          <w:szCs w:val="20"/>
        </w:rPr>
        <w:t xml:space="preserve">osti in essere tramite l’uso di </w:t>
      </w:r>
      <w:r w:rsidRPr="001E769F">
        <w:rPr>
          <w:rFonts w:ascii="Arial" w:eastAsia="Arial" w:hAnsi="Arial" w:cs="Arial"/>
          <w:color w:val="000000"/>
          <w:sz w:val="20"/>
          <w:szCs w:val="20"/>
        </w:rPr>
        <w:t>sostanze nucleari, biologiche, batteriologiche o chimiche, qualunque sia il tipo di arma e/o ordigno e/o congegno utilizzato per portare a termine l’azione. Sono comunque esclusi dalla garanzia tutti gli infortuni derivanti da atti terroristici in cui l’Assicurato vi abbia partecipato in modo volontario.</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È definito atto di terrorismo, una qualsiasi azione violenta fatta col supporto dell’organizzazione di uno o più gruppi di persone (anche se realizzato da una persona singola) diretta ad influenzare qualsiasi governo e/o terrorizzare l’intera popolazione o una parte importante di esse, allo scopo di raggiungere un fine politico o religioso o ideologico o etnico.</w:t>
      </w:r>
    </w:p>
    <w:p w:rsidR="007652AF" w:rsidRPr="007652AF" w:rsidRDefault="007652AF" w:rsidP="006A7AFE">
      <w:pPr>
        <w:spacing w:before="367" w:after="0" w:line="235" w:lineRule="exact"/>
        <w:jc w:val="both"/>
        <w:textAlignment w:val="baseline"/>
        <w:rPr>
          <w:rFonts w:ascii="Arial" w:eastAsia="Arial" w:hAnsi="Arial" w:cs="Arial"/>
          <w:b/>
          <w:color w:val="000000"/>
          <w:sz w:val="20"/>
          <w:szCs w:val="20"/>
        </w:rPr>
      </w:pPr>
      <w:r w:rsidRPr="007652AF">
        <w:rPr>
          <w:rFonts w:ascii="Arial" w:eastAsia="Arial" w:hAnsi="Arial" w:cs="Arial"/>
          <w:b/>
          <w:color w:val="000000"/>
          <w:sz w:val="20"/>
          <w:szCs w:val="20"/>
        </w:rPr>
        <w:t>V) DANNI ESTETICI</w:t>
      </w:r>
    </w:p>
    <w:p w:rsidR="00682E6A" w:rsidRDefault="007652AF" w:rsidP="00000F96">
      <w:pPr>
        <w:spacing w:after="6623" w:line="360"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Si conviene che in caso di infortunio non escluso dalle condizioni della presente polizza, che produca conseguenze di carattere estetico, ma che non comporti risarcimento a titolo di invalidità permanente, la Compagnia rimborserà comunque le spese sostenute dall’Assicurato per le cure e per gli interventi, anche chirurgici effettuati allo scopo di ridurre od eliminare il danno estetico.La presente garanzie deve intendersi prestata sino alla concorrenza di Euro</w:t>
      </w:r>
      <w:r w:rsidR="00135883">
        <w:rPr>
          <w:rFonts w:ascii="Arial" w:eastAsia="Arial" w:hAnsi="Arial" w:cs="Arial"/>
          <w:color w:val="000000"/>
          <w:spacing w:val="-4"/>
          <w:sz w:val="20"/>
          <w:szCs w:val="20"/>
        </w:rPr>
        <w:t xml:space="preserve"> 6.0</w:t>
      </w:r>
      <w:r w:rsidRPr="007652AF">
        <w:rPr>
          <w:rFonts w:ascii="Arial" w:eastAsia="Arial" w:hAnsi="Arial" w:cs="Arial"/>
          <w:color w:val="000000"/>
          <w:spacing w:val="-4"/>
          <w:sz w:val="20"/>
          <w:szCs w:val="20"/>
        </w:rPr>
        <w:t>00,00.</w:t>
      </w:r>
    </w:p>
    <w:p w:rsidR="007652AF" w:rsidRPr="007652AF" w:rsidRDefault="00A963D5" w:rsidP="006A7AFE">
      <w:pPr>
        <w:pStyle w:val="Titolo1"/>
        <w:jc w:val="both"/>
        <w:rPr>
          <w:rFonts w:eastAsia="Arial"/>
        </w:rPr>
      </w:pPr>
      <w:r>
        <w:rPr>
          <w:rFonts w:eastAsia="Arial"/>
        </w:rPr>
        <w:lastRenderedPageBreak/>
        <w:t xml:space="preserve">SEZIONE 5 - </w:t>
      </w:r>
      <w:r w:rsidR="007652AF" w:rsidRPr="007652AF">
        <w:rPr>
          <w:rFonts w:eastAsia="Arial"/>
        </w:rPr>
        <w:t>PROCEDURA SINISTRI</w:t>
      </w:r>
    </w:p>
    <w:p w:rsidR="007652AF" w:rsidRPr="007652AF" w:rsidRDefault="007652AF" w:rsidP="006A7AFE">
      <w:pPr>
        <w:pStyle w:val="Titolo2"/>
        <w:jc w:val="both"/>
        <w:rPr>
          <w:rFonts w:eastAsia="Arial"/>
        </w:rPr>
      </w:pPr>
      <w:r w:rsidRPr="007652AF">
        <w:rPr>
          <w:rFonts w:eastAsia="Arial"/>
        </w:rPr>
        <w:t>ART. 1 - DENUNCIA DELL’INFORTUNIO E OBBLIGHI RELATIVI</w:t>
      </w:r>
    </w:p>
    <w:p w:rsidR="007652AF" w:rsidRPr="007652AF" w:rsidRDefault="007652AF" w:rsidP="006A7AFE">
      <w:pPr>
        <w:spacing w:before="236" w:after="0" w:line="360"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In deroga a quanto disposto dall’art. 1913 del Codice Civile, il Contraente/Assicurato,in caso di sinistro deve darne avviso scritto all’Agenzia alla quale è assegnata la polizza oppure direttamente alla Società anche per il tramite del Broker , entro 30 giorni da quando il l’ufficio addetto alla gestione dei contratti assicurativi del Contraente/Assicurato stesso ne sia venuto a conoscenza.</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La denuncia dell’infortunio indicherà luogo, giorno, ora e causa dell’evento e sarà corredata da certificato medico.</w:t>
      </w:r>
    </w:p>
    <w:p w:rsidR="007652AF" w:rsidRPr="007652AF" w:rsidRDefault="007652AF" w:rsidP="006A7AFE">
      <w:pPr>
        <w:spacing w:before="367" w:after="0" w:line="233" w:lineRule="exact"/>
        <w:jc w:val="both"/>
        <w:textAlignment w:val="baseline"/>
        <w:rPr>
          <w:rFonts w:ascii="Arial" w:eastAsia="Arial" w:hAnsi="Arial" w:cs="Arial"/>
          <w:color w:val="000000"/>
          <w:spacing w:val="-4"/>
          <w:sz w:val="20"/>
          <w:szCs w:val="20"/>
        </w:rPr>
      </w:pPr>
      <w:r w:rsidRPr="007652AF">
        <w:rPr>
          <w:rFonts w:ascii="Arial" w:eastAsia="Arial" w:hAnsi="Arial" w:cs="Arial"/>
          <w:color w:val="000000"/>
          <w:spacing w:val="-4"/>
          <w:sz w:val="20"/>
          <w:szCs w:val="20"/>
        </w:rPr>
        <w:t>Il decorso delle lesioni dovrà essere documentato da ulteriori certificati medici.</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L’Assicurato, o in caso di morte, il beneficiario, deve consentire alla Società le indagini e gli accertamenti necessari.</w:t>
      </w:r>
    </w:p>
    <w:p w:rsidR="007652AF" w:rsidRPr="007652AF" w:rsidRDefault="007652AF" w:rsidP="006A7AFE">
      <w:pPr>
        <w:pStyle w:val="Titolo2"/>
        <w:jc w:val="both"/>
        <w:rPr>
          <w:rFonts w:eastAsia="Arial"/>
        </w:rPr>
      </w:pPr>
      <w:r w:rsidRPr="007652AF">
        <w:rPr>
          <w:rFonts w:eastAsia="Arial"/>
        </w:rPr>
        <w:t>Art. 2) - LIQUIDAZIONE DELL’INDENNITÀ</w:t>
      </w:r>
    </w:p>
    <w:p w:rsidR="007652AF" w:rsidRPr="007652AF" w:rsidRDefault="007652AF" w:rsidP="006A7AFE">
      <w:pPr>
        <w:spacing w:before="236"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Ricevuta la necessaria documentazione e compiuti gli accertamenti del caso, la Società liquiderà l’indennità che risulti dovuta, ne darà comunicazione agli interessati e alla Contraente e, avuta notizia della loro accettazione, provvederà al pagamento entro 30 giorni dalla sottoscrizione del modulo di liquidazione dalla Società.</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Il diritto all’indennità per Invalidità Permanente è di carattere personale, quindi non è trasmissibile agli eredi. Tuttavia, se l’Assicurato morisse, dopo che l’indennità sia stata liquidata o comunque offerta in misura determinata, la Società pagherà ai beneficiari l’importo liquidato od offerto.</w:t>
      </w:r>
    </w:p>
    <w:p w:rsidR="007652AF" w:rsidRPr="007652AF" w:rsidRDefault="007652AF" w:rsidP="006A7AFE">
      <w:pPr>
        <w:spacing w:before="240" w:after="0" w:line="360" w:lineRule="exact"/>
        <w:jc w:val="both"/>
        <w:textAlignment w:val="baseline"/>
        <w:rPr>
          <w:rFonts w:ascii="Arial" w:eastAsia="Arial" w:hAnsi="Arial" w:cs="Arial"/>
          <w:color w:val="000000"/>
          <w:sz w:val="20"/>
          <w:szCs w:val="20"/>
        </w:rPr>
      </w:pPr>
      <w:r w:rsidRPr="007652AF">
        <w:rPr>
          <w:rFonts w:ascii="Arial" w:eastAsia="Arial" w:hAnsi="Arial" w:cs="Arial"/>
          <w:color w:val="000000"/>
          <w:sz w:val="20"/>
          <w:szCs w:val="20"/>
        </w:rPr>
        <w:t>Inoltre, se dopo il pagamento di una indennità per Invalidità Permanente ma entro due anni dal giorno dell’infortunio ed in conseguenza di questo l’Assicurato morisse, la Società corrisponderà ai beneficiari la differenza fra l’indennità pagata ed il capitale assicurato per il caso di Morte ove questa fosse superiore e non chiederà il rimborso nel caso contrario.</w:t>
      </w:r>
    </w:p>
    <w:p w:rsidR="007652AF" w:rsidRPr="007652AF" w:rsidRDefault="007652AF" w:rsidP="006A7AFE">
      <w:pPr>
        <w:spacing w:before="369" w:after="0" w:line="235" w:lineRule="exact"/>
        <w:jc w:val="both"/>
        <w:textAlignment w:val="baseline"/>
        <w:rPr>
          <w:rFonts w:ascii="Arial" w:eastAsia="Arial" w:hAnsi="Arial" w:cs="Arial"/>
          <w:b/>
          <w:color w:val="000000"/>
          <w:sz w:val="20"/>
          <w:szCs w:val="20"/>
        </w:rPr>
      </w:pPr>
      <w:r w:rsidRPr="007652AF">
        <w:rPr>
          <w:rFonts w:ascii="Arial" w:eastAsia="Arial" w:hAnsi="Arial" w:cs="Arial"/>
          <w:b/>
          <w:color w:val="000000"/>
          <w:sz w:val="20"/>
          <w:szCs w:val="20"/>
        </w:rPr>
        <w:t>Art. 3) OBBLIGHI DELLA SOCIETÀ NELLA GESTIONE DEI SINISTRI</w:t>
      </w:r>
    </w:p>
    <w:p w:rsidR="00C36297" w:rsidRDefault="00C36297" w:rsidP="006A7AFE">
      <w:pPr>
        <w:jc w:val="both"/>
        <w:rPr>
          <w:rFonts w:ascii="Arial" w:eastAsia="Arial" w:hAnsi="Arial" w:cs="Arial"/>
          <w:color w:val="000000"/>
          <w:spacing w:val="1"/>
          <w:sz w:val="20"/>
          <w:szCs w:val="20"/>
        </w:rPr>
      </w:pPr>
    </w:p>
    <w:p w:rsidR="00C36297" w:rsidRPr="00C36297" w:rsidRDefault="00C36297" w:rsidP="006A7AFE">
      <w:pPr>
        <w:jc w:val="both"/>
        <w:rPr>
          <w:rFonts w:ascii="Arial" w:eastAsia="Arial" w:hAnsi="Arial" w:cs="Arial"/>
          <w:color w:val="000000"/>
          <w:spacing w:val="1"/>
          <w:sz w:val="20"/>
          <w:szCs w:val="20"/>
        </w:rPr>
      </w:pPr>
      <w:r w:rsidRPr="00C36297">
        <w:rPr>
          <w:rFonts w:ascii="Arial" w:eastAsia="Arial" w:hAnsi="Arial" w:cs="Arial"/>
          <w:color w:val="000000"/>
          <w:spacing w:val="1"/>
          <w:sz w:val="20"/>
          <w:szCs w:val="20"/>
        </w:rPr>
        <w:t>La Società, con cadenza semestrale, si impegna a fornire al Contraente il dettaglio dei sinistri così suddiviso:</w:t>
      </w:r>
    </w:p>
    <w:p w:rsidR="00C36297" w:rsidRPr="00A963D5" w:rsidRDefault="00C36297" w:rsidP="006A7AFE">
      <w:pPr>
        <w:pStyle w:val="Paragrafoelenco"/>
        <w:numPr>
          <w:ilvl w:val="0"/>
          <w:numId w:val="9"/>
        </w:numPr>
        <w:ind w:left="426"/>
        <w:jc w:val="both"/>
        <w:rPr>
          <w:rFonts w:ascii="Arial" w:eastAsia="Arial" w:hAnsi="Arial" w:cs="Arial"/>
          <w:color w:val="000000"/>
          <w:spacing w:val="1"/>
          <w:sz w:val="20"/>
          <w:szCs w:val="20"/>
        </w:rPr>
      </w:pPr>
      <w:r w:rsidRPr="00A963D5">
        <w:rPr>
          <w:rFonts w:ascii="Arial" w:eastAsia="Arial" w:hAnsi="Arial" w:cs="Arial"/>
          <w:color w:val="000000"/>
          <w:spacing w:val="1"/>
          <w:sz w:val="20"/>
          <w:szCs w:val="20"/>
        </w:rPr>
        <w:t>sinistri denunciati;</w:t>
      </w:r>
    </w:p>
    <w:p w:rsidR="00C36297" w:rsidRPr="00A963D5" w:rsidRDefault="00C36297" w:rsidP="006A7AFE">
      <w:pPr>
        <w:pStyle w:val="Paragrafoelenco"/>
        <w:numPr>
          <w:ilvl w:val="0"/>
          <w:numId w:val="9"/>
        </w:numPr>
        <w:ind w:left="426"/>
        <w:jc w:val="both"/>
        <w:rPr>
          <w:rFonts w:ascii="Arial" w:eastAsia="Arial" w:hAnsi="Arial" w:cs="Arial"/>
          <w:color w:val="000000"/>
          <w:spacing w:val="1"/>
          <w:sz w:val="20"/>
          <w:szCs w:val="20"/>
        </w:rPr>
      </w:pPr>
      <w:r w:rsidRPr="00A963D5">
        <w:rPr>
          <w:rFonts w:ascii="Arial" w:eastAsia="Arial" w:hAnsi="Arial" w:cs="Arial"/>
          <w:color w:val="000000"/>
          <w:spacing w:val="1"/>
          <w:sz w:val="20"/>
          <w:szCs w:val="20"/>
        </w:rPr>
        <w:t>sinistri riservati (con indicazione dell’importo a riserva);</w:t>
      </w:r>
    </w:p>
    <w:p w:rsidR="00EA752D" w:rsidRDefault="00C36297" w:rsidP="006A7AFE">
      <w:pPr>
        <w:pStyle w:val="Paragrafoelenco"/>
        <w:numPr>
          <w:ilvl w:val="0"/>
          <w:numId w:val="9"/>
        </w:numPr>
        <w:ind w:left="426"/>
        <w:jc w:val="both"/>
        <w:rPr>
          <w:rFonts w:ascii="Arial" w:eastAsia="Arial" w:hAnsi="Arial" w:cs="Arial"/>
          <w:color w:val="000000"/>
          <w:spacing w:val="1"/>
          <w:sz w:val="20"/>
          <w:szCs w:val="20"/>
        </w:rPr>
      </w:pPr>
      <w:r w:rsidRPr="00A963D5">
        <w:rPr>
          <w:rFonts w:ascii="Arial" w:eastAsia="Arial" w:hAnsi="Arial" w:cs="Arial"/>
          <w:color w:val="000000"/>
          <w:spacing w:val="1"/>
          <w:sz w:val="20"/>
          <w:szCs w:val="20"/>
        </w:rPr>
        <w:t xml:space="preserve">sinistri liquidati (con indicazione dell’importo liquidato); </w:t>
      </w:r>
    </w:p>
    <w:p w:rsidR="00C36297" w:rsidRPr="00A963D5" w:rsidRDefault="00C36297" w:rsidP="006A7AFE">
      <w:pPr>
        <w:pStyle w:val="Paragrafoelenco"/>
        <w:numPr>
          <w:ilvl w:val="0"/>
          <w:numId w:val="9"/>
        </w:numPr>
        <w:ind w:left="426"/>
        <w:jc w:val="both"/>
        <w:rPr>
          <w:rFonts w:ascii="Arial" w:eastAsia="Arial" w:hAnsi="Arial" w:cs="Arial"/>
          <w:color w:val="000000"/>
          <w:spacing w:val="1"/>
          <w:sz w:val="20"/>
          <w:szCs w:val="20"/>
        </w:rPr>
      </w:pPr>
      <w:r w:rsidRPr="00A963D5">
        <w:rPr>
          <w:rFonts w:ascii="Arial" w:eastAsia="Arial" w:hAnsi="Arial" w:cs="Arial"/>
          <w:color w:val="000000"/>
          <w:spacing w:val="1"/>
          <w:sz w:val="20"/>
          <w:szCs w:val="20"/>
        </w:rPr>
        <w:t>sinistri senza seguito;</w:t>
      </w:r>
    </w:p>
    <w:p w:rsidR="00C36297" w:rsidRPr="00A963D5" w:rsidRDefault="00C36297" w:rsidP="006A7AFE">
      <w:pPr>
        <w:pStyle w:val="Paragrafoelenco"/>
        <w:numPr>
          <w:ilvl w:val="0"/>
          <w:numId w:val="9"/>
        </w:numPr>
        <w:ind w:left="426"/>
        <w:jc w:val="both"/>
        <w:rPr>
          <w:rFonts w:ascii="Arial" w:eastAsia="Arial" w:hAnsi="Arial" w:cs="Arial"/>
          <w:color w:val="000000"/>
          <w:spacing w:val="1"/>
          <w:sz w:val="20"/>
          <w:szCs w:val="20"/>
        </w:rPr>
      </w:pPr>
      <w:r w:rsidRPr="00A963D5">
        <w:rPr>
          <w:rFonts w:ascii="Arial" w:eastAsia="Arial" w:hAnsi="Arial" w:cs="Arial"/>
          <w:color w:val="000000"/>
          <w:spacing w:val="1"/>
          <w:sz w:val="20"/>
          <w:szCs w:val="20"/>
        </w:rPr>
        <w:t>sinistri respinti.</w:t>
      </w:r>
    </w:p>
    <w:p w:rsidR="00C36297" w:rsidRPr="00C36297" w:rsidRDefault="00C36297" w:rsidP="006A7AFE">
      <w:pPr>
        <w:jc w:val="both"/>
        <w:rPr>
          <w:rFonts w:ascii="Arial" w:eastAsia="Arial" w:hAnsi="Arial" w:cs="Arial"/>
          <w:color w:val="000000"/>
          <w:spacing w:val="1"/>
          <w:sz w:val="20"/>
          <w:szCs w:val="20"/>
        </w:rPr>
      </w:pPr>
      <w:r w:rsidRPr="00C36297">
        <w:rPr>
          <w:rFonts w:ascii="Arial" w:eastAsia="Arial" w:hAnsi="Arial" w:cs="Arial"/>
          <w:color w:val="000000"/>
          <w:spacing w:val="1"/>
          <w:sz w:val="20"/>
          <w:szCs w:val="20"/>
        </w:rPr>
        <w:t>Tutti i sinistri dovranno essere corredati di data di apertura della pratica presso la Società, di data di accadimento del sinistro, di data dell’eventuale chiusura della pratica per liquidazione o altro motivo.</w:t>
      </w:r>
    </w:p>
    <w:p w:rsidR="00C36297" w:rsidRPr="00C36297" w:rsidRDefault="00C36297" w:rsidP="006A7AFE">
      <w:pPr>
        <w:jc w:val="both"/>
        <w:rPr>
          <w:rFonts w:ascii="Arial" w:eastAsia="Arial" w:hAnsi="Arial" w:cs="Arial"/>
          <w:color w:val="000000"/>
          <w:spacing w:val="1"/>
          <w:sz w:val="20"/>
          <w:szCs w:val="20"/>
        </w:rPr>
      </w:pPr>
      <w:r w:rsidRPr="00C36297">
        <w:rPr>
          <w:rFonts w:ascii="Arial" w:eastAsia="Arial" w:hAnsi="Arial" w:cs="Arial"/>
          <w:color w:val="000000"/>
          <w:spacing w:val="1"/>
          <w:sz w:val="20"/>
          <w:szCs w:val="20"/>
        </w:rPr>
        <w:lastRenderedPageBreak/>
        <w:t>Il monitoraggio deve essere fornito progressivamente, cioè in modo continuo ed aggiornato dalla data di accensione della copertura fino a quando non vi sia l’esaurimento di ogni pratica.</w:t>
      </w:r>
    </w:p>
    <w:p w:rsidR="00C36297" w:rsidRPr="00C36297" w:rsidRDefault="00C36297" w:rsidP="006A7AFE">
      <w:pPr>
        <w:jc w:val="both"/>
        <w:rPr>
          <w:rFonts w:ascii="Arial" w:eastAsia="Arial" w:hAnsi="Arial" w:cs="Arial"/>
          <w:color w:val="000000"/>
          <w:spacing w:val="1"/>
          <w:sz w:val="20"/>
          <w:szCs w:val="20"/>
        </w:rPr>
      </w:pPr>
      <w:r w:rsidRPr="00C36297">
        <w:rPr>
          <w:rFonts w:ascii="Arial" w:eastAsia="Arial" w:hAnsi="Arial" w:cs="Arial"/>
          <w:color w:val="000000"/>
          <w:spacing w:val="1"/>
          <w:sz w:val="20"/>
          <w:szCs w:val="20"/>
        </w:rPr>
        <w:t>La documentazione di cui sopra dovrà essere fornita al Contraente, per il tramite del broker, mediante supporto informatico compatibile ed utilizzabile dal Contraente stesso(excel o simili). Gli obblighi precedentemente descritti non impediscono al Contraente di chiedere ed ottenere un aggiornamento con le modalità di cui sopra in date diverse da quelle indicate.</w:t>
      </w:r>
    </w:p>
    <w:p w:rsidR="007652AF" w:rsidRPr="007652AF" w:rsidRDefault="007652AF" w:rsidP="006A7AFE">
      <w:pPr>
        <w:jc w:val="both"/>
        <w:rPr>
          <w:rFonts w:ascii="Arial" w:hAnsi="Arial" w:cs="Arial"/>
          <w:sz w:val="20"/>
          <w:szCs w:val="20"/>
        </w:rPr>
      </w:pPr>
    </w:p>
    <w:sectPr w:rsidR="007652AF" w:rsidRPr="007652AF" w:rsidSect="00450498">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F96" w:rsidRDefault="00000F96" w:rsidP="00000F96">
      <w:pPr>
        <w:spacing w:after="0" w:line="240" w:lineRule="auto"/>
      </w:pPr>
      <w:r>
        <w:separator/>
      </w:r>
    </w:p>
  </w:endnote>
  <w:endnote w:type="continuationSeparator" w:id="0">
    <w:p w:rsidR="00000F96" w:rsidRDefault="00000F96" w:rsidP="00000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253860"/>
      <w:docPartObj>
        <w:docPartGallery w:val="Page Numbers (Bottom of Page)"/>
        <w:docPartUnique/>
      </w:docPartObj>
    </w:sdtPr>
    <w:sdtContent>
      <w:p w:rsidR="00000F96" w:rsidRDefault="003860A2">
        <w:pPr>
          <w:pStyle w:val="Pidipagina"/>
          <w:jc w:val="right"/>
        </w:pPr>
        <w:r>
          <w:fldChar w:fldCharType="begin"/>
        </w:r>
        <w:r w:rsidR="00000F96">
          <w:instrText>PAGE   \* MERGEFORMAT</w:instrText>
        </w:r>
        <w:r>
          <w:fldChar w:fldCharType="separate"/>
        </w:r>
        <w:r w:rsidR="00EF61C9">
          <w:rPr>
            <w:noProof/>
          </w:rPr>
          <w:t>31</w:t>
        </w:r>
        <w:r>
          <w:fldChar w:fldCharType="end"/>
        </w:r>
      </w:p>
    </w:sdtContent>
  </w:sdt>
  <w:p w:rsidR="00000F96" w:rsidRDefault="00000F9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F96" w:rsidRDefault="00000F96" w:rsidP="00000F96">
      <w:pPr>
        <w:spacing w:after="0" w:line="240" w:lineRule="auto"/>
      </w:pPr>
      <w:r>
        <w:separator/>
      </w:r>
    </w:p>
  </w:footnote>
  <w:footnote w:type="continuationSeparator" w:id="0">
    <w:p w:rsidR="00000F96" w:rsidRDefault="00000F96" w:rsidP="00000F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F96" w:rsidRDefault="00000F96">
    <w:pPr>
      <w:pStyle w:val="Intestazione"/>
    </w:pP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5AC3"/>
    <w:multiLevelType w:val="multilevel"/>
    <w:tmpl w:val="645A6FC4"/>
    <w:lvl w:ilvl="0">
      <w:start w:val="1"/>
      <w:numFmt w:val="lowerLetter"/>
      <w:lvlText w:val="%1)"/>
      <w:lvlJc w:val="left"/>
      <w:pPr>
        <w:tabs>
          <w:tab w:val="decimal" w:pos="432"/>
        </w:tabs>
        <w:ind w:left="720"/>
      </w:pPr>
      <w:rPr>
        <w:rFonts w:ascii="Arial" w:eastAsia="Arial" w:hAnsi="Arial"/>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77A31"/>
    <w:multiLevelType w:val="hybridMultilevel"/>
    <w:tmpl w:val="690EBADA"/>
    <w:lvl w:ilvl="0" w:tplc="E926D6D0">
      <w:numFmt w:val="bullet"/>
      <w:lvlText w:val="-"/>
      <w:lvlJc w:val="left"/>
      <w:pPr>
        <w:ind w:left="2730" w:hanging="360"/>
      </w:pPr>
      <w:rPr>
        <w:rFonts w:ascii="Arial" w:eastAsia="PMingLiU" w:hAnsi="Arial" w:cs="Arial" w:hint="default"/>
      </w:rPr>
    </w:lvl>
    <w:lvl w:ilvl="1" w:tplc="04100003" w:tentative="1">
      <w:start w:val="1"/>
      <w:numFmt w:val="bullet"/>
      <w:lvlText w:val="o"/>
      <w:lvlJc w:val="left"/>
      <w:pPr>
        <w:ind w:left="3450" w:hanging="360"/>
      </w:pPr>
      <w:rPr>
        <w:rFonts w:ascii="Courier New" w:hAnsi="Courier New" w:cs="Courier New" w:hint="default"/>
      </w:rPr>
    </w:lvl>
    <w:lvl w:ilvl="2" w:tplc="04100005" w:tentative="1">
      <w:start w:val="1"/>
      <w:numFmt w:val="bullet"/>
      <w:lvlText w:val=""/>
      <w:lvlJc w:val="left"/>
      <w:pPr>
        <w:ind w:left="4170" w:hanging="360"/>
      </w:pPr>
      <w:rPr>
        <w:rFonts w:ascii="Wingdings" w:hAnsi="Wingdings" w:hint="default"/>
      </w:rPr>
    </w:lvl>
    <w:lvl w:ilvl="3" w:tplc="04100001" w:tentative="1">
      <w:start w:val="1"/>
      <w:numFmt w:val="bullet"/>
      <w:lvlText w:val=""/>
      <w:lvlJc w:val="left"/>
      <w:pPr>
        <w:ind w:left="4890" w:hanging="360"/>
      </w:pPr>
      <w:rPr>
        <w:rFonts w:ascii="Symbol" w:hAnsi="Symbol" w:hint="default"/>
      </w:rPr>
    </w:lvl>
    <w:lvl w:ilvl="4" w:tplc="04100003" w:tentative="1">
      <w:start w:val="1"/>
      <w:numFmt w:val="bullet"/>
      <w:lvlText w:val="o"/>
      <w:lvlJc w:val="left"/>
      <w:pPr>
        <w:ind w:left="5610" w:hanging="360"/>
      </w:pPr>
      <w:rPr>
        <w:rFonts w:ascii="Courier New" w:hAnsi="Courier New" w:cs="Courier New" w:hint="default"/>
      </w:rPr>
    </w:lvl>
    <w:lvl w:ilvl="5" w:tplc="04100005" w:tentative="1">
      <w:start w:val="1"/>
      <w:numFmt w:val="bullet"/>
      <w:lvlText w:val=""/>
      <w:lvlJc w:val="left"/>
      <w:pPr>
        <w:ind w:left="6330" w:hanging="360"/>
      </w:pPr>
      <w:rPr>
        <w:rFonts w:ascii="Wingdings" w:hAnsi="Wingdings" w:hint="default"/>
      </w:rPr>
    </w:lvl>
    <w:lvl w:ilvl="6" w:tplc="04100001" w:tentative="1">
      <w:start w:val="1"/>
      <w:numFmt w:val="bullet"/>
      <w:lvlText w:val=""/>
      <w:lvlJc w:val="left"/>
      <w:pPr>
        <w:ind w:left="7050" w:hanging="360"/>
      </w:pPr>
      <w:rPr>
        <w:rFonts w:ascii="Symbol" w:hAnsi="Symbol" w:hint="default"/>
      </w:rPr>
    </w:lvl>
    <w:lvl w:ilvl="7" w:tplc="04100003" w:tentative="1">
      <w:start w:val="1"/>
      <w:numFmt w:val="bullet"/>
      <w:lvlText w:val="o"/>
      <w:lvlJc w:val="left"/>
      <w:pPr>
        <w:ind w:left="7770" w:hanging="360"/>
      </w:pPr>
      <w:rPr>
        <w:rFonts w:ascii="Courier New" w:hAnsi="Courier New" w:cs="Courier New" w:hint="default"/>
      </w:rPr>
    </w:lvl>
    <w:lvl w:ilvl="8" w:tplc="04100005" w:tentative="1">
      <w:start w:val="1"/>
      <w:numFmt w:val="bullet"/>
      <w:lvlText w:val=""/>
      <w:lvlJc w:val="left"/>
      <w:pPr>
        <w:ind w:left="8490" w:hanging="360"/>
      </w:pPr>
      <w:rPr>
        <w:rFonts w:ascii="Wingdings" w:hAnsi="Wingdings" w:hint="default"/>
      </w:rPr>
    </w:lvl>
  </w:abstractNum>
  <w:abstractNum w:abstractNumId="2">
    <w:nsid w:val="16642793"/>
    <w:multiLevelType w:val="multilevel"/>
    <w:tmpl w:val="BD108100"/>
    <w:lvl w:ilvl="0">
      <w:start w:val="1"/>
      <w:numFmt w:val="lowerLetter"/>
      <w:lvlText w:val="%1)"/>
      <w:lvlJc w:val="left"/>
      <w:pPr>
        <w:tabs>
          <w:tab w:val="decimal" w:pos="432"/>
        </w:tabs>
        <w:ind w:left="720"/>
      </w:pPr>
      <w:rPr>
        <w:rFonts w:ascii="Arial" w:eastAsia="Arial" w:hAnsi="Arial"/>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433898"/>
    <w:multiLevelType w:val="multilevel"/>
    <w:tmpl w:val="DCF65C04"/>
    <w:lvl w:ilvl="0">
      <w:start w:val="16"/>
      <w:numFmt w:val="upperLetter"/>
      <w:lvlText w:val="%1)"/>
      <w:lvlJc w:val="left"/>
      <w:pPr>
        <w:tabs>
          <w:tab w:val="decimal" w:pos="288"/>
        </w:tabs>
        <w:ind w:left="720"/>
      </w:pPr>
      <w:rPr>
        <w:rFonts w:ascii="Arial" w:eastAsia="Arial" w:hAnsi="Arial"/>
        <w:b/>
        <w:strike w:val="0"/>
        <w:color w:val="000000"/>
        <w:spacing w:val="-5"/>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A032D7"/>
    <w:multiLevelType w:val="multilevel"/>
    <w:tmpl w:val="5A18E556"/>
    <w:lvl w:ilvl="0">
      <w:start w:val="5"/>
      <w:numFmt w:val="upperLetter"/>
      <w:lvlText w:val="%1)"/>
      <w:lvlJc w:val="left"/>
      <w:pPr>
        <w:tabs>
          <w:tab w:val="decimal" w:pos="288"/>
        </w:tabs>
        <w:ind w:left="720"/>
      </w:pPr>
      <w:rPr>
        <w:rFonts w:ascii="Arial" w:eastAsia="Arial" w:hAnsi="Arial"/>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6C2579"/>
    <w:multiLevelType w:val="multilevel"/>
    <w:tmpl w:val="B88084AC"/>
    <w:lvl w:ilvl="0">
      <w:start w:val="14"/>
      <w:numFmt w:val="upperLetter"/>
      <w:lvlText w:val="%1)"/>
      <w:lvlJc w:val="left"/>
      <w:pPr>
        <w:tabs>
          <w:tab w:val="decimal" w:pos="288"/>
        </w:tabs>
        <w:ind w:left="720"/>
      </w:pPr>
      <w:rPr>
        <w:rFonts w:ascii="Arial" w:eastAsia="Arial" w:hAnsi="Arial"/>
        <w:b/>
        <w:strike w:val="0"/>
        <w:color w:val="000000"/>
        <w:spacing w:val="-1"/>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455BF6"/>
    <w:multiLevelType w:val="hybridMultilevel"/>
    <w:tmpl w:val="5BE61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E566439"/>
    <w:multiLevelType w:val="multilevel"/>
    <w:tmpl w:val="31C0E5A4"/>
    <w:lvl w:ilvl="0">
      <w:start w:val="1"/>
      <w:numFmt w:val="lowerLetter"/>
      <w:lvlText w:val="%1)"/>
      <w:lvlJc w:val="left"/>
      <w:pPr>
        <w:tabs>
          <w:tab w:val="decimal" w:pos="432"/>
        </w:tabs>
        <w:ind w:left="720"/>
      </w:pPr>
      <w:rPr>
        <w:rFonts w:ascii="Arial" w:eastAsia="Arial" w:hAnsi="Arial"/>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5C3564"/>
    <w:multiLevelType w:val="multilevel"/>
    <w:tmpl w:val="F1CCC3C0"/>
    <w:lvl w:ilvl="0">
      <w:start w:val="1"/>
      <w:numFmt w:val="upperLetter"/>
      <w:lvlText w:val="%1)"/>
      <w:lvlJc w:val="left"/>
      <w:pPr>
        <w:tabs>
          <w:tab w:val="decimal" w:pos="288"/>
        </w:tabs>
        <w:ind w:left="720"/>
      </w:pPr>
      <w:rPr>
        <w:rFonts w:ascii="Arial" w:eastAsia="Arial" w:hAnsi="Arial"/>
        <w:b/>
        <w:strike w:val="0"/>
        <w:color w:val="000000"/>
        <w:spacing w:val="-1"/>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962E8F"/>
    <w:multiLevelType w:val="hybridMultilevel"/>
    <w:tmpl w:val="A97CAB68"/>
    <w:lvl w:ilvl="0" w:tplc="E926D6D0">
      <w:numFmt w:val="bullet"/>
      <w:lvlText w:val="-"/>
      <w:lvlJc w:val="left"/>
      <w:pPr>
        <w:ind w:left="720" w:hanging="360"/>
      </w:pPr>
      <w:rPr>
        <w:rFonts w:ascii="Arial" w:eastAsia="PMingLiU"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3594101"/>
    <w:multiLevelType w:val="multilevel"/>
    <w:tmpl w:val="2FCCF9FC"/>
    <w:lvl w:ilvl="0">
      <w:start w:val="1"/>
      <w:numFmt w:val="bullet"/>
      <w:lvlText w:val=""/>
      <w:lvlJc w:val="left"/>
      <w:pPr>
        <w:tabs>
          <w:tab w:val="decimal" w:pos="216"/>
        </w:tabs>
        <w:ind w:left="720"/>
      </w:pPr>
      <w:rPr>
        <w:rFonts w:ascii="Symbol" w:eastAsia="Symbol" w:hAnsi="Symbol"/>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D601FE"/>
    <w:multiLevelType w:val="multilevel"/>
    <w:tmpl w:val="4E769D0C"/>
    <w:lvl w:ilvl="0">
      <w:start w:val="8"/>
      <w:numFmt w:val="upperLetter"/>
      <w:lvlText w:val="%1)"/>
      <w:lvlJc w:val="left"/>
      <w:pPr>
        <w:tabs>
          <w:tab w:val="decimal" w:pos="288"/>
        </w:tabs>
        <w:ind w:left="720"/>
      </w:pPr>
      <w:rPr>
        <w:rFonts w:ascii="Arial" w:eastAsia="Arial" w:hAnsi="Arial"/>
        <w:b/>
        <w:strike w:val="0"/>
        <w:color w:val="000000"/>
        <w:spacing w:val="-1"/>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8438B7"/>
    <w:multiLevelType w:val="multilevel"/>
    <w:tmpl w:val="23062688"/>
    <w:lvl w:ilvl="0">
      <w:start w:val="1"/>
      <w:numFmt w:val="bullet"/>
      <w:lvlText w:val=""/>
      <w:lvlJc w:val="left"/>
      <w:pPr>
        <w:tabs>
          <w:tab w:val="decimal" w:pos="216"/>
        </w:tabs>
        <w:ind w:left="720"/>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8"/>
  </w:num>
  <w:num w:numId="4">
    <w:abstractNumId w:val="4"/>
  </w:num>
  <w:num w:numId="5">
    <w:abstractNumId w:val="11"/>
  </w:num>
  <w:num w:numId="6">
    <w:abstractNumId w:val="5"/>
  </w:num>
  <w:num w:numId="7">
    <w:abstractNumId w:val="7"/>
  </w:num>
  <w:num w:numId="8">
    <w:abstractNumId w:val="3"/>
  </w:num>
  <w:num w:numId="9">
    <w:abstractNumId w:val="1"/>
  </w:num>
  <w:num w:numId="10">
    <w:abstractNumId w:val="10"/>
  </w:num>
  <w:num w:numId="11">
    <w:abstractNumId w:val="9"/>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rsids>
    <w:rsidRoot w:val="007652AF"/>
    <w:rsid w:val="00000F96"/>
    <w:rsid w:val="00062554"/>
    <w:rsid w:val="000F15C1"/>
    <w:rsid w:val="00135883"/>
    <w:rsid w:val="00140CA1"/>
    <w:rsid w:val="00190E56"/>
    <w:rsid w:val="00194745"/>
    <w:rsid w:val="001E769F"/>
    <w:rsid w:val="0026357F"/>
    <w:rsid w:val="002773A9"/>
    <w:rsid w:val="002800EF"/>
    <w:rsid w:val="002B1A8E"/>
    <w:rsid w:val="002F410E"/>
    <w:rsid w:val="00310D07"/>
    <w:rsid w:val="00335DC4"/>
    <w:rsid w:val="003511E7"/>
    <w:rsid w:val="00360AD4"/>
    <w:rsid w:val="003860A2"/>
    <w:rsid w:val="003F090C"/>
    <w:rsid w:val="00450498"/>
    <w:rsid w:val="005368C3"/>
    <w:rsid w:val="00563C86"/>
    <w:rsid w:val="005A1891"/>
    <w:rsid w:val="005D6BFA"/>
    <w:rsid w:val="005E6299"/>
    <w:rsid w:val="0061586D"/>
    <w:rsid w:val="00682E6A"/>
    <w:rsid w:val="006A6D4E"/>
    <w:rsid w:val="006A7AFE"/>
    <w:rsid w:val="007652AF"/>
    <w:rsid w:val="0080123A"/>
    <w:rsid w:val="008156CB"/>
    <w:rsid w:val="008D3503"/>
    <w:rsid w:val="008D4659"/>
    <w:rsid w:val="008E2490"/>
    <w:rsid w:val="00912F9F"/>
    <w:rsid w:val="0093412E"/>
    <w:rsid w:val="00942EE5"/>
    <w:rsid w:val="00980AB1"/>
    <w:rsid w:val="009917D1"/>
    <w:rsid w:val="009A440E"/>
    <w:rsid w:val="009E4544"/>
    <w:rsid w:val="00A0573A"/>
    <w:rsid w:val="00A41FB3"/>
    <w:rsid w:val="00A52700"/>
    <w:rsid w:val="00A963D5"/>
    <w:rsid w:val="00B57E9B"/>
    <w:rsid w:val="00B902D0"/>
    <w:rsid w:val="00BB3147"/>
    <w:rsid w:val="00BB5DCB"/>
    <w:rsid w:val="00BF5A82"/>
    <w:rsid w:val="00C36297"/>
    <w:rsid w:val="00C51C83"/>
    <w:rsid w:val="00C571C8"/>
    <w:rsid w:val="00CE40A5"/>
    <w:rsid w:val="00D122F1"/>
    <w:rsid w:val="00D13040"/>
    <w:rsid w:val="00D1522E"/>
    <w:rsid w:val="00D15E8B"/>
    <w:rsid w:val="00D82C05"/>
    <w:rsid w:val="00D95A47"/>
    <w:rsid w:val="00DC3BF2"/>
    <w:rsid w:val="00E07B9F"/>
    <w:rsid w:val="00E24F0E"/>
    <w:rsid w:val="00E7681C"/>
    <w:rsid w:val="00EA752D"/>
    <w:rsid w:val="00EC33C2"/>
    <w:rsid w:val="00EF006B"/>
    <w:rsid w:val="00EF61C9"/>
    <w:rsid w:val="00F75595"/>
    <w:rsid w:val="00FD29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0AB1"/>
  </w:style>
  <w:style w:type="paragraph" w:styleId="Titolo1">
    <w:name w:val="heading 1"/>
    <w:basedOn w:val="Normale"/>
    <w:next w:val="Normale"/>
    <w:link w:val="Titolo1Carattere"/>
    <w:uiPriority w:val="9"/>
    <w:qFormat/>
    <w:rsid w:val="00450498"/>
    <w:pPr>
      <w:keepNext/>
      <w:keepLines/>
      <w:spacing w:before="480" w:after="0"/>
      <w:jc w:val="center"/>
      <w:outlineLvl w:val="0"/>
    </w:pPr>
    <w:rPr>
      <w:rFonts w:ascii="Arial" w:eastAsiaTheme="majorEastAsia" w:hAnsi="Arial" w:cstheme="majorBidi"/>
      <w:b/>
      <w:bCs/>
      <w:sz w:val="24"/>
      <w:szCs w:val="28"/>
    </w:rPr>
  </w:style>
  <w:style w:type="paragraph" w:styleId="Titolo2">
    <w:name w:val="heading 2"/>
    <w:basedOn w:val="Normale"/>
    <w:next w:val="Normale"/>
    <w:link w:val="Titolo2Carattere"/>
    <w:uiPriority w:val="9"/>
    <w:unhideWhenUsed/>
    <w:qFormat/>
    <w:rsid w:val="00D15E8B"/>
    <w:pPr>
      <w:keepNext/>
      <w:keepLines/>
      <w:spacing w:before="200" w:after="0"/>
      <w:outlineLvl w:val="1"/>
    </w:pPr>
    <w:rPr>
      <w:rFonts w:ascii="Arial" w:eastAsiaTheme="majorEastAsia" w:hAnsi="Arial" w:cstheme="majorBidi"/>
      <w:b/>
      <w:bCs/>
      <w:sz w:val="2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652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52AF"/>
    <w:rPr>
      <w:rFonts w:ascii="Tahoma" w:hAnsi="Tahoma" w:cs="Tahoma"/>
      <w:sz w:val="16"/>
      <w:szCs w:val="16"/>
    </w:rPr>
  </w:style>
  <w:style w:type="character" w:customStyle="1" w:styleId="Titolo1Carattere">
    <w:name w:val="Titolo 1 Carattere"/>
    <w:basedOn w:val="Carpredefinitoparagrafo"/>
    <w:link w:val="Titolo1"/>
    <w:uiPriority w:val="9"/>
    <w:rsid w:val="00450498"/>
    <w:rPr>
      <w:rFonts w:ascii="Arial" w:eastAsiaTheme="majorEastAsia" w:hAnsi="Arial" w:cstheme="majorBidi"/>
      <w:b/>
      <w:bCs/>
      <w:sz w:val="24"/>
      <w:szCs w:val="28"/>
    </w:rPr>
  </w:style>
  <w:style w:type="character" w:customStyle="1" w:styleId="Titolo2Carattere">
    <w:name w:val="Titolo 2 Carattere"/>
    <w:basedOn w:val="Carpredefinitoparagrafo"/>
    <w:link w:val="Titolo2"/>
    <w:uiPriority w:val="9"/>
    <w:rsid w:val="00D15E8B"/>
    <w:rPr>
      <w:rFonts w:ascii="Arial" w:eastAsiaTheme="majorEastAsia" w:hAnsi="Arial" w:cstheme="majorBidi"/>
      <w:b/>
      <w:bCs/>
      <w:sz w:val="20"/>
      <w:szCs w:val="26"/>
    </w:rPr>
  </w:style>
  <w:style w:type="character" w:styleId="Collegamentoipertestuale">
    <w:name w:val="Hyperlink"/>
    <w:basedOn w:val="Carpredefinitoparagrafo"/>
    <w:uiPriority w:val="99"/>
    <w:unhideWhenUsed/>
    <w:rsid w:val="00D122F1"/>
    <w:rPr>
      <w:color w:val="0000FF" w:themeColor="hyperlink"/>
      <w:u w:val="single"/>
    </w:rPr>
  </w:style>
  <w:style w:type="paragraph" w:styleId="Paragrafoelenco">
    <w:name w:val="List Paragraph"/>
    <w:basedOn w:val="Normale"/>
    <w:uiPriority w:val="99"/>
    <w:qFormat/>
    <w:rsid w:val="00D15E8B"/>
    <w:pPr>
      <w:ind w:left="720"/>
      <w:contextualSpacing/>
    </w:pPr>
  </w:style>
  <w:style w:type="table" w:styleId="Grigliatabella">
    <w:name w:val="Table Grid"/>
    <w:basedOn w:val="Tabellanormale"/>
    <w:uiPriority w:val="59"/>
    <w:rsid w:val="00563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277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277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35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00F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0F96"/>
  </w:style>
  <w:style w:type="paragraph" w:styleId="Pidipagina">
    <w:name w:val="footer"/>
    <w:basedOn w:val="Normale"/>
    <w:link w:val="PidipaginaCarattere"/>
    <w:uiPriority w:val="99"/>
    <w:unhideWhenUsed/>
    <w:rsid w:val="00000F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0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0AB1"/>
  </w:style>
  <w:style w:type="paragraph" w:styleId="Titolo1">
    <w:name w:val="heading 1"/>
    <w:basedOn w:val="Normale"/>
    <w:next w:val="Normale"/>
    <w:link w:val="Titolo1Carattere"/>
    <w:uiPriority w:val="9"/>
    <w:qFormat/>
    <w:rsid w:val="00450498"/>
    <w:pPr>
      <w:keepNext/>
      <w:keepLines/>
      <w:spacing w:before="480" w:after="0"/>
      <w:jc w:val="center"/>
      <w:outlineLvl w:val="0"/>
    </w:pPr>
    <w:rPr>
      <w:rFonts w:ascii="Arial" w:eastAsiaTheme="majorEastAsia" w:hAnsi="Arial" w:cstheme="majorBidi"/>
      <w:b/>
      <w:bCs/>
      <w:sz w:val="24"/>
      <w:szCs w:val="28"/>
    </w:rPr>
  </w:style>
  <w:style w:type="paragraph" w:styleId="Titolo2">
    <w:name w:val="heading 2"/>
    <w:basedOn w:val="Normale"/>
    <w:next w:val="Normale"/>
    <w:link w:val="Titolo2Carattere"/>
    <w:uiPriority w:val="9"/>
    <w:unhideWhenUsed/>
    <w:qFormat/>
    <w:rsid w:val="00D15E8B"/>
    <w:pPr>
      <w:keepNext/>
      <w:keepLines/>
      <w:spacing w:before="200" w:after="0"/>
      <w:outlineLvl w:val="1"/>
    </w:pPr>
    <w:rPr>
      <w:rFonts w:ascii="Arial" w:eastAsiaTheme="majorEastAsia" w:hAnsi="Arial" w:cstheme="majorBidi"/>
      <w:b/>
      <w:bCs/>
      <w:sz w:val="2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652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52AF"/>
    <w:rPr>
      <w:rFonts w:ascii="Tahoma" w:hAnsi="Tahoma" w:cs="Tahoma"/>
      <w:sz w:val="16"/>
      <w:szCs w:val="16"/>
    </w:rPr>
  </w:style>
  <w:style w:type="character" w:customStyle="1" w:styleId="Titolo1Carattere">
    <w:name w:val="Titolo 1 Carattere"/>
    <w:basedOn w:val="Carpredefinitoparagrafo"/>
    <w:link w:val="Titolo1"/>
    <w:uiPriority w:val="9"/>
    <w:rsid w:val="00450498"/>
    <w:rPr>
      <w:rFonts w:ascii="Arial" w:eastAsiaTheme="majorEastAsia" w:hAnsi="Arial" w:cstheme="majorBidi"/>
      <w:b/>
      <w:bCs/>
      <w:sz w:val="24"/>
      <w:szCs w:val="28"/>
    </w:rPr>
  </w:style>
  <w:style w:type="character" w:customStyle="1" w:styleId="Titolo2Carattere">
    <w:name w:val="Titolo 2 Carattere"/>
    <w:basedOn w:val="Carpredefinitoparagrafo"/>
    <w:link w:val="Titolo2"/>
    <w:uiPriority w:val="9"/>
    <w:rsid w:val="00D15E8B"/>
    <w:rPr>
      <w:rFonts w:ascii="Arial" w:eastAsiaTheme="majorEastAsia" w:hAnsi="Arial" w:cstheme="majorBidi"/>
      <w:b/>
      <w:bCs/>
      <w:sz w:val="20"/>
      <w:szCs w:val="26"/>
    </w:rPr>
  </w:style>
  <w:style w:type="character" w:styleId="Collegamentoipertestuale">
    <w:name w:val="Hyperlink"/>
    <w:basedOn w:val="Carpredefinitoparagrafo"/>
    <w:uiPriority w:val="99"/>
    <w:unhideWhenUsed/>
    <w:rsid w:val="00D122F1"/>
    <w:rPr>
      <w:color w:val="0000FF" w:themeColor="hyperlink"/>
      <w:u w:val="single"/>
    </w:rPr>
  </w:style>
  <w:style w:type="paragraph" w:styleId="Paragrafoelenco">
    <w:name w:val="List Paragraph"/>
    <w:basedOn w:val="Normale"/>
    <w:uiPriority w:val="99"/>
    <w:qFormat/>
    <w:rsid w:val="00D15E8B"/>
    <w:pPr>
      <w:ind w:left="720"/>
      <w:contextualSpacing/>
    </w:pPr>
  </w:style>
  <w:style w:type="table" w:styleId="Grigliatabella">
    <w:name w:val="Table Grid"/>
    <w:basedOn w:val="Tabellanormale"/>
    <w:uiPriority w:val="59"/>
    <w:rsid w:val="00563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277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277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35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00F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0F96"/>
  </w:style>
  <w:style w:type="paragraph" w:styleId="Pidipagina">
    <w:name w:val="footer"/>
    <w:basedOn w:val="Normale"/>
    <w:link w:val="PidipaginaCarattere"/>
    <w:uiPriority w:val="99"/>
    <w:unhideWhenUsed/>
    <w:rsid w:val="00000F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0F9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m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30DA-5EF1-4098-AA5E-040F0E83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8014</Words>
  <Characters>45680</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
    </vt:vector>
  </TitlesOfParts>
  <Company>Willis</Company>
  <LinksUpToDate>false</LinksUpToDate>
  <CharactersWithSpaces>53587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Francesca</dc:creator>
  <cp:lastModifiedBy>cbetti</cp:lastModifiedBy>
  <cp:revision>2</cp:revision>
  <cp:lastPrinted>2015-10-09T10:42:00Z</cp:lastPrinted>
  <dcterms:created xsi:type="dcterms:W3CDTF">2016-03-01T14:55:00Z</dcterms:created>
  <dcterms:modified xsi:type="dcterms:W3CDTF">2016-03-01T14:55:00Z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-1703828455</vt:i4>
  </property>
  <property fmtid="{D5CDD505-2E9C-101B-9397-08002B2CF9AE}" pid="3" name="_NewReviewCycle">
    <vt:lpwstr/>
  </property>
  <property fmtid="{D5CDD505-2E9C-101B-9397-08002B2CF9AE}" pid="4" name="_EmailSubject">
    <vt:lpwstr>Nuovo Programma Assicurativo Regione Umbria Capitolati/schede di offerta</vt:lpwstr>
  </property>
  <property fmtid="{D5CDD505-2E9C-101B-9397-08002B2CF9AE}" pid="5" name="_AuthorEmail">
    <vt:lpwstr>martinellif@willis.com</vt:lpwstr>
  </property>
  <property fmtid="{D5CDD505-2E9C-101B-9397-08002B2CF9AE}" pid="6" name="_AuthorEmailDisplayName">
    <vt:lpwstr>Martinelli, Francesca</vt:lpwstr>
  </property>
  <property fmtid="{D5CDD505-2E9C-101B-9397-08002B2CF9AE}" pid="7" name="_ReviewingToolsShownOnce">
    <vt:lpwstr/>
  </property>
</Properties>
</file>