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A96" w:rsidRDefault="00FA7A96" w:rsidP="00FA7A96">
      <w:pPr>
        <w:pStyle w:val="Testonormale"/>
      </w:pPr>
    </w:p>
    <w:p w:rsidR="00FA7A96" w:rsidRDefault="00FA7A96" w:rsidP="00FA7A96">
      <w:pPr>
        <w:pStyle w:val="Testonormale"/>
      </w:pPr>
      <w:r>
        <w:t>Protocollo n.</w:t>
      </w:r>
      <w:r w:rsidR="00205B1E">
        <w:t xml:space="preserve"> </w:t>
      </w:r>
      <w:r>
        <w:t>26888</w:t>
      </w:r>
      <w:r w:rsidR="00205B1E">
        <w:t xml:space="preserve"> del </w:t>
      </w:r>
      <w:r>
        <w:t>11/02/2019</w:t>
      </w:r>
    </w:p>
    <w:p w:rsidR="00FA7A96" w:rsidRDefault="00FA7A96" w:rsidP="00FA7A96">
      <w:pPr>
        <w:pStyle w:val="Testonormale"/>
      </w:pPr>
      <w:r>
        <w:t>Oggetto: Osservazioni Piano Parco Lega Navale Italiana - Sezione Lago Trasimeno</w:t>
      </w:r>
    </w:p>
    <w:p w:rsidR="00FA7A96" w:rsidRDefault="00FA7A96" w:rsidP="00FA7A96">
      <w:pPr>
        <w:pStyle w:val="Testonormale"/>
      </w:pPr>
      <w:r>
        <w:t>Mittente:</w:t>
      </w:r>
      <w:r w:rsidR="00205B1E">
        <w:t xml:space="preserve"> </w:t>
      </w:r>
      <w:r>
        <w:t xml:space="preserve">Lega Navale Italiana </w:t>
      </w:r>
      <w:proofErr w:type="spellStart"/>
      <w:r>
        <w:t>Deleg</w:t>
      </w:r>
      <w:proofErr w:type="spellEnd"/>
      <w:r>
        <w:t>. Trasimeno - San Feliciano di Magione</w:t>
      </w:r>
    </w:p>
    <w:p w:rsidR="00690BF5" w:rsidRDefault="00690BF5">
      <w:bookmarkStart w:id="0" w:name="_GoBack"/>
      <w:bookmarkEnd w:id="0"/>
    </w:p>
    <w:sectPr w:rsidR="00690B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A96"/>
    <w:rsid w:val="00205B1E"/>
    <w:rsid w:val="00690BF5"/>
    <w:rsid w:val="00FA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06182-D232-4B60-A3D4-A7BBBA50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A7A9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A7A9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A7A9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2019-02-13T15:27:00Z</dcterms:created>
  <dcterms:modified xsi:type="dcterms:W3CDTF">2019-04-12T08:46:00Z</dcterms:modified>
</cp:coreProperties>
</file>